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1BEF7" w14:textId="78A67D21" w:rsidR="00C77DDB" w:rsidRDefault="003E6319" w:rsidP="00C77DDB">
      <w:pPr>
        <w:pStyle w:val="Heading1"/>
        <w:jc w:val="both"/>
        <w:rPr>
          <w:lang w:val="en-US"/>
        </w:rPr>
      </w:pPr>
      <w:r>
        <w:rPr>
          <w:lang w:val="en-US"/>
        </w:rPr>
        <w:t>Fishing fleet</w:t>
      </w:r>
    </w:p>
    <w:p w14:paraId="6D1CB006" w14:textId="554CE0DE" w:rsidR="00C77DDB" w:rsidRDefault="00C77DDB" w:rsidP="00C77DDB">
      <w:pPr>
        <w:pStyle w:val="Heading2"/>
        <w:jc w:val="both"/>
        <w:rPr>
          <w:lang w:val="en-US"/>
        </w:rPr>
      </w:pPr>
      <w:r>
        <w:rPr>
          <w:lang w:val="en-US"/>
        </w:rPr>
        <w:t xml:space="preserve">Note on individual </w:t>
      </w:r>
      <w:r w:rsidRPr="003E6319">
        <w:rPr>
          <w:lang w:val="en-US"/>
        </w:rPr>
        <w:t>countries</w:t>
      </w:r>
      <w:r>
        <w:rPr>
          <w:lang w:val="en-US"/>
        </w:rPr>
        <w:t xml:space="preserve"> or areas</w:t>
      </w:r>
    </w:p>
    <w:tbl>
      <w:tblPr>
        <w:tblW w:w="8617" w:type="dxa"/>
        <w:tblLook w:val="04A0" w:firstRow="1" w:lastRow="0" w:firstColumn="1" w:lastColumn="0" w:noHBand="0" w:noVBand="1"/>
      </w:tblPr>
      <w:tblGrid>
        <w:gridCol w:w="2665"/>
        <w:gridCol w:w="1984"/>
        <w:gridCol w:w="1984"/>
        <w:gridCol w:w="1984"/>
      </w:tblGrid>
      <w:tr w:rsidR="00016856" w:rsidRPr="001723C4" w14:paraId="5132F8BF" w14:textId="77777777" w:rsidTr="00EB3E6E">
        <w:trPr>
          <w:trHeight w:val="57"/>
        </w:trPr>
        <w:tc>
          <w:tcPr>
            <w:tcW w:w="2665" w:type="dxa"/>
            <w:tcBorders>
              <w:top w:val="nil"/>
              <w:left w:val="nil"/>
              <w:bottom w:val="nil"/>
              <w:right w:val="nil"/>
            </w:tcBorders>
            <w:shd w:val="clear" w:color="auto" w:fill="auto"/>
            <w:noWrap/>
            <w:vAlign w:val="center"/>
            <w:hideMark/>
          </w:tcPr>
          <w:p w14:paraId="0099D81C" w14:textId="0D042D3E" w:rsidR="00016856" w:rsidRPr="00EB3E6E" w:rsidRDefault="00EB3E6E" w:rsidP="00016856">
            <w:pPr>
              <w:rPr>
                <w:sz w:val="20"/>
                <w:szCs w:val="20"/>
                <w:lang w:val="en-US"/>
              </w:rPr>
            </w:pPr>
            <w:hyperlink w:anchor="Argentina" w:history="1">
              <w:proofErr w:type="spellStart"/>
              <w:r w:rsidR="00016856" w:rsidRPr="00EB3E6E">
                <w:rPr>
                  <w:rStyle w:val="Hyperlink"/>
                  <w:sz w:val="20"/>
                  <w:szCs w:val="20"/>
                  <w:lang w:val="en-US"/>
                </w:rPr>
                <w:t>Ar</w:t>
              </w:r>
              <w:r w:rsidR="00016856" w:rsidRPr="00EB3E6E">
                <w:rPr>
                  <w:rStyle w:val="Hyperlink"/>
                  <w:sz w:val="20"/>
                  <w:szCs w:val="20"/>
                </w:rPr>
                <w:t>gentina</w:t>
              </w:r>
              <w:proofErr w:type="spellEnd"/>
            </w:hyperlink>
          </w:p>
        </w:tc>
        <w:tc>
          <w:tcPr>
            <w:tcW w:w="1984" w:type="dxa"/>
            <w:tcBorders>
              <w:top w:val="nil"/>
              <w:left w:val="nil"/>
              <w:bottom w:val="nil"/>
              <w:right w:val="nil"/>
            </w:tcBorders>
            <w:shd w:val="clear" w:color="auto" w:fill="auto"/>
            <w:noWrap/>
            <w:vAlign w:val="center"/>
          </w:tcPr>
          <w:p w14:paraId="29045C73" w14:textId="5A68CD41" w:rsidR="00016856" w:rsidRPr="00EB3E6E" w:rsidRDefault="00EB3E6E" w:rsidP="00016856">
            <w:pPr>
              <w:rPr>
                <w:sz w:val="20"/>
                <w:szCs w:val="20"/>
                <w:lang w:val="en-US"/>
              </w:rPr>
            </w:pPr>
            <w:hyperlink w:anchor="CostaRica" w:history="1">
              <w:r w:rsidR="00016856" w:rsidRPr="00EB3E6E">
                <w:rPr>
                  <w:rStyle w:val="Hyperlink"/>
                  <w:sz w:val="20"/>
                  <w:szCs w:val="20"/>
                  <w:lang w:val="en-US"/>
                </w:rPr>
                <w:t>Costa Rica</w:t>
              </w:r>
            </w:hyperlink>
          </w:p>
        </w:tc>
        <w:tc>
          <w:tcPr>
            <w:tcW w:w="1984" w:type="dxa"/>
            <w:tcBorders>
              <w:top w:val="nil"/>
              <w:left w:val="nil"/>
              <w:bottom w:val="nil"/>
              <w:right w:val="nil"/>
            </w:tcBorders>
            <w:shd w:val="clear" w:color="auto" w:fill="auto"/>
            <w:noWrap/>
            <w:vAlign w:val="center"/>
            <w:hideMark/>
          </w:tcPr>
          <w:p w14:paraId="275B7D0C" w14:textId="3BC560BE" w:rsidR="00016856" w:rsidRPr="00EB3E6E" w:rsidRDefault="00EB3E6E" w:rsidP="00016856">
            <w:pPr>
              <w:rPr>
                <w:sz w:val="20"/>
                <w:szCs w:val="20"/>
                <w:lang w:val="en-US"/>
              </w:rPr>
            </w:pPr>
            <w:hyperlink w:anchor="Ireland" w:history="1">
              <w:r w:rsidR="00016856" w:rsidRPr="00EB3E6E">
                <w:rPr>
                  <w:rStyle w:val="Hyperlink"/>
                  <w:sz w:val="20"/>
                  <w:szCs w:val="20"/>
                  <w:lang w:val="en-US"/>
                </w:rPr>
                <w:t>I</w:t>
              </w:r>
              <w:proofErr w:type="spellStart"/>
              <w:r w:rsidR="00016856" w:rsidRPr="00EB3E6E">
                <w:rPr>
                  <w:rStyle w:val="Hyperlink"/>
                  <w:sz w:val="20"/>
                  <w:szCs w:val="20"/>
                </w:rPr>
                <w:t>reland</w:t>
              </w:r>
              <w:proofErr w:type="spellEnd"/>
            </w:hyperlink>
          </w:p>
        </w:tc>
        <w:tc>
          <w:tcPr>
            <w:tcW w:w="1984" w:type="dxa"/>
            <w:tcBorders>
              <w:top w:val="nil"/>
              <w:left w:val="nil"/>
              <w:bottom w:val="nil"/>
              <w:right w:val="nil"/>
            </w:tcBorders>
            <w:shd w:val="clear" w:color="auto" w:fill="auto"/>
            <w:noWrap/>
            <w:vAlign w:val="center"/>
          </w:tcPr>
          <w:p w14:paraId="7BD90F75" w14:textId="12AA031D" w:rsidR="00016856" w:rsidRPr="00EB3E6E" w:rsidRDefault="00EB3E6E" w:rsidP="00016856">
            <w:pPr>
              <w:rPr>
                <w:sz w:val="20"/>
                <w:szCs w:val="20"/>
                <w:lang w:val="en-US"/>
              </w:rPr>
            </w:pPr>
            <w:hyperlink w:anchor="Poland" w:history="1">
              <w:r w:rsidR="00016856" w:rsidRPr="00EB3E6E">
                <w:rPr>
                  <w:rStyle w:val="Hyperlink"/>
                  <w:sz w:val="20"/>
                  <w:szCs w:val="20"/>
                  <w:lang w:val="en-US"/>
                </w:rPr>
                <w:t>Poland</w:t>
              </w:r>
            </w:hyperlink>
          </w:p>
        </w:tc>
      </w:tr>
      <w:tr w:rsidR="00016856" w:rsidRPr="001723C4" w14:paraId="5BF70073" w14:textId="77777777" w:rsidTr="00EB3E6E">
        <w:trPr>
          <w:trHeight w:val="57"/>
        </w:trPr>
        <w:tc>
          <w:tcPr>
            <w:tcW w:w="2665" w:type="dxa"/>
            <w:tcBorders>
              <w:top w:val="nil"/>
              <w:left w:val="nil"/>
              <w:bottom w:val="nil"/>
              <w:right w:val="nil"/>
            </w:tcBorders>
            <w:shd w:val="clear" w:color="auto" w:fill="auto"/>
            <w:noWrap/>
            <w:vAlign w:val="center"/>
            <w:hideMark/>
          </w:tcPr>
          <w:p w14:paraId="2B7D9593" w14:textId="48F864C3" w:rsidR="00016856" w:rsidRPr="00EB3E6E" w:rsidRDefault="00EB3E6E" w:rsidP="00016856">
            <w:pPr>
              <w:rPr>
                <w:sz w:val="20"/>
                <w:szCs w:val="20"/>
                <w:lang w:val="en-US"/>
              </w:rPr>
            </w:pPr>
            <w:hyperlink w:anchor="Australia" w:history="1">
              <w:r w:rsidR="00016856" w:rsidRPr="00EB3E6E">
                <w:rPr>
                  <w:rStyle w:val="Hyperlink"/>
                  <w:sz w:val="20"/>
                  <w:szCs w:val="20"/>
                  <w:lang w:val="en-US"/>
                </w:rPr>
                <w:t>Australia</w:t>
              </w:r>
            </w:hyperlink>
          </w:p>
        </w:tc>
        <w:tc>
          <w:tcPr>
            <w:tcW w:w="1984" w:type="dxa"/>
            <w:tcBorders>
              <w:top w:val="nil"/>
              <w:left w:val="nil"/>
              <w:bottom w:val="nil"/>
              <w:right w:val="nil"/>
            </w:tcBorders>
            <w:shd w:val="clear" w:color="auto" w:fill="auto"/>
            <w:noWrap/>
            <w:vAlign w:val="center"/>
          </w:tcPr>
          <w:p w14:paraId="0BDFE83F" w14:textId="35868367" w:rsidR="00016856" w:rsidRPr="00EB3E6E" w:rsidRDefault="00EB3E6E" w:rsidP="00016856">
            <w:pPr>
              <w:rPr>
                <w:sz w:val="20"/>
                <w:szCs w:val="20"/>
                <w:lang w:val="en-US"/>
              </w:rPr>
            </w:pPr>
            <w:hyperlink w:anchor="Croatia" w:history="1">
              <w:r w:rsidR="00016856" w:rsidRPr="00EB3E6E">
                <w:rPr>
                  <w:rStyle w:val="Hyperlink"/>
                  <w:sz w:val="20"/>
                  <w:szCs w:val="20"/>
                  <w:lang w:val="en-US"/>
                </w:rPr>
                <w:t>Cr</w:t>
              </w:r>
              <w:proofErr w:type="spellStart"/>
              <w:r w:rsidR="00016856" w:rsidRPr="00EB3E6E">
                <w:rPr>
                  <w:rStyle w:val="Hyperlink"/>
                  <w:sz w:val="20"/>
                  <w:szCs w:val="20"/>
                </w:rPr>
                <w:t>oatia</w:t>
              </w:r>
              <w:proofErr w:type="spellEnd"/>
            </w:hyperlink>
          </w:p>
        </w:tc>
        <w:tc>
          <w:tcPr>
            <w:tcW w:w="1984" w:type="dxa"/>
            <w:tcBorders>
              <w:top w:val="nil"/>
              <w:left w:val="nil"/>
              <w:bottom w:val="nil"/>
              <w:right w:val="nil"/>
            </w:tcBorders>
            <w:shd w:val="clear" w:color="auto" w:fill="auto"/>
            <w:noWrap/>
            <w:vAlign w:val="center"/>
            <w:hideMark/>
          </w:tcPr>
          <w:p w14:paraId="27DD6313" w14:textId="2A05E11F" w:rsidR="00016856" w:rsidRPr="00EB3E6E" w:rsidRDefault="00EB3E6E" w:rsidP="00016856">
            <w:pPr>
              <w:rPr>
                <w:sz w:val="20"/>
                <w:szCs w:val="20"/>
                <w:lang w:val="en-US"/>
              </w:rPr>
            </w:pPr>
            <w:hyperlink w:anchor="Italy" w:history="1">
              <w:r w:rsidR="00016856" w:rsidRPr="00EB3E6E">
                <w:rPr>
                  <w:rStyle w:val="Hyperlink"/>
                  <w:sz w:val="20"/>
                  <w:szCs w:val="20"/>
                  <w:lang w:val="en-US"/>
                </w:rPr>
                <w:t>Italy</w:t>
              </w:r>
            </w:hyperlink>
          </w:p>
        </w:tc>
        <w:tc>
          <w:tcPr>
            <w:tcW w:w="1984" w:type="dxa"/>
            <w:tcBorders>
              <w:top w:val="nil"/>
              <w:left w:val="nil"/>
              <w:bottom w:val="nil"/>
              <w:right w:val="nil"/>
            </w:tcBorders>
            <w:shd w:val="clear" w:color="auto" w:fill="auto"/>
            <w:noWrap/>
            <w:vAlign w:val="center"/>
          </w:tcPr>
          <w:p w14:paraId="732E8D7E" w14:textId="705EF917" w:rsidR="00016856" w:rsidRPr="00EB3E6E" w:rsidRDefault="00EB3E6E" w:rsidP="00016856">
            <w:pPr>
              <w:rPr>
                <w:sz w:val="20"/>
                <w:szCs w:val="20"/>
                <w:lang w:val="en-US"/>
              </w:rPr>
            </w:pPr>
            <w:hyperlink w:anchor="Portugal" w:history="1">
              <w:r w:rsidR="00016856" w:rsidRPr="00EB3E6E">
                <w:rPr>
                  <w:rStyle w:val="Hyperlink"/>
                  <w:sz w:val="20"/>
                  <w:szCs w:val="20"/>
                  <w:lang w:val="en-US"/>
                </w:rPr>
                <w:t>Portugal</w:t>
              </w:r>
            </w:hyperlink>
          </w:p>
        </w:tc>
      </w:tr>
      <w:tr w:rsidR="00016856" w:rsidRPr="001723C4" w14:paraId="3216B8D0" w14:textId="77777777" w:rsidTr="00EB3E6E">
        <w:trPr>
          <w:trHeight w:val="57"/>
        </w:trPr>
        <w:tc>
          <w:tcPr>
            <w:tcW w:w="2665" w:type="dxa"/>
            <w:tcBorders>
              <w:top w:val="nil"/>
              <w:left w:val="nil"/>
              <w:bottom w:val="nil"/>
              <w:right w:val="nil"/>
            </w:tcBorders>
            <w:shd w:val="clear" w:color="auto" w:fill="auto"/>
            <w:noWrap/>
            <w:vAlign w:val="center"/>
            <w:hideMark/>
          </w:tcPr>
          <w:p w14:paraId="2DD9285A" w14:textId="0ADB22D1" w:rsidR="00016856" w:rsidRPr="00EB3E6E" w:rsidRDefault="00EB3E6E" w:rsidP="00016856">
            <w:pPr>
              <w:rPr>
                <w:sz w:val="20"/>
                <w:szCs w:val="20"/>
                <w:lang w:val="en-US"/>
              </w:rPr>
            </w:pPr>
            <w:hyperlink w:anchor="Austria" w:history="1">
              <w:r w:rsidR="00016856" w:rsidRPr="00EB3E6E">
                <w:rPr>
                  <w:rStyle w:val="Hyperlink"/>
                  <w:sz w:val="20"/>
                  <w:szCs w:val="20"/>
                  <w:lang w:val="en-US"/>
                </w:rPr>
                <w:t>Austria</w:t>
              </w:r>
            </w:hyperlink>
          </w:p>
        </w:tc>
        <w:tc>
          <w:tcPr>
            <w:tcW w:w="1984" w:type="dxa"/>
            <w:tcBorders>
              <w:top w:val="nil"/>
              <w:left w:val="nil"/>
              <w:bottom w:val="nil"/>
              <w:right w:val="nil"/>
            </w:tcBorders>
            <w:shd w:val="clear" w:color="auto" w:fill="auto"/>
            <w:noWrap/>
            <w:vAlign w:val="center"/>
          </w:tcPr>
          <w:p w14:paraId="7EEDBFBC" w14:textId="195A3047" w:rsidR="00016856" w:rsidRPr="00EB3E6E" w:rsidRDefault="00EB3E6E" w:rsidP="00016856">
            <w:pPr>
              <w:rPr>
                <w:sz w:val="20"/>
                <w:szCs w:val="20"/>
                <w:lang w:val="en-US"/>
              </w:rPr>
            </w:pPr>
            <w:hyperlink w:anchor="Denmark" w:history="1">
              <w:r w:rsidR="00016856" w:rsidRPr="00EB3E6E">
                <w:rPr>
                  <w:rStyle w:val="Hyperlink"/>
                  <w:sz w:val="20"/>
                  <w:szCs w:val="20"/>
                </w:rPr>
                <w:t>Denmark</w:t>
              </w:r>
            </w:hyperlink>
          </w:p>
        </w:tc>
        <w:tc>
          <w:tcPr>
            <w:tcW w:w="1984" w:type="dxa"/>
            <w:tcBorders>
              <w:top w:val="nil"/>
              <w:left w:val="nil"/>
              <w:bottom w:val="nil"/>
              <w:right w:val="nil"/>
            </w:tcBorders>
            <w:shd w:val="clear" w:color="auto" w:fill="auto"/>
            <w:noWrap/>
            <w:vAlign w:val="center"/>
          </w:tcPr>
          <w:p w14:paraId="01E19499" w14:textId="0464525E" w:rsidR="00016856" w:rsidRPr="00EB3E6E" w:rsidRDefault="00EB3E6E" w:rsidP="00016856">
            <w:pPr>
              <w:rPr>
                <w:sz w:val="20"/>
                <w:szCs w:val="20"/>
                <w:lang w:val="en-US"/>
              </w:rPr>
            </w:pPr>
            <w:hyperlink w:anchor="Japan" w:history="1">
              <w:r w:rsidR="00016856" w:rsidRPr="00EB3E6E">
                <w:rPr>
                  <w:rStyle w:val="Hyperlink"/>
                  <w:sz w:val="20"/>
                  <w:szCs w:val="20"/>
                  <w:lang w:val="en-US"/>
                </w:rPr>
                <w:t>Japan</w:t>
              </w:r>
            </w:hyperlink>
          </w:p>
        </w:tc>
        <w:tc>
          <w:tcPr>
            <w:tcW w:w="1984" w:type="dxa"/>
            <w:tcBorders>
              <w:top w:val="nil"/>
              <w:left w:val="nil"/>
              <w:bottom w:val="nil"/>
              <w:right w:val="nil"/>
            </w:tcBorders>
            <w:shd w:val="clear" w:color="auto" w:fill="auto"/>
            <w:noWrap/>
            <w:vAlign w:val="center"/>
          </w:tcPr>
          <w:p w14:paraId="460E6A74" w14:textId="3391BC89" w:rsidR="00016856" w:rsidRPr="00EB3E6E" w:rsidRDefault="00EB3E6E" w:rsidP="00016856">
            <w:pPr>
              <w:rPr>
                <w:sz w:val="20"/>
                <w:szCs w:val="20"/>
                <w:lang w:val="en-US"/>
              </w:rPr>
            </w:pPr>
            <w:hyperlink w:anchor="Romania" w:history="1">
              <w:r w:rsidR="00016856" w:rsidRPr="00EB3E6E">
                <w:rPr>
                  <w:rStyle w:val="Hyperlink"/>
                  <w:sz w:val="20"/>
                  <w:szCs w:val="20"/>
                  <w:lang w:val="en-US"/>
                </w:rPr>
                <w:t>R</w:t>
              </w:r>
              <w:proofErr w:type="spellStart"/>
              <w:r w:rsidR="00016856" w:rsidRPr="00EB3E6E">
                <w:rPr>
                  <w:rStyle w:val="Hyperlink"/>
                  <w:sz w:val="20"/>
                  <w:szCs w:val="20"/>
                </w:rPr>
                <w:t>omani</w:t>
              </w:r>
              <w:proofErr w:type="spellEnd"/>
            </w:hyperlink>
            <w:r w:rsidR="00016856" w:rsidRPr="00EB3E6E">
              <w:rPr>
                <w:rStyle w:val="Hyperlink"/>
                <w:sz w:val="20"/>
                <w:szCs w:val="20"/>
                <w:lang w:val="en-US"/>
              </w:rPr>
              <w:t>a</w:t>
            </w:r>
          </w:p>
        </w:tc>
      </w:tr>
      <w:tr w:rsidR="00016856" w:rsidRPr="001723C4" w14:paraId="3ADA681D" w14:textId="77777777" w:rsidTr="00EB3E6E">
        <w:trPr>
          <w:trHeight w:val="57"/>
        </w:trPr>
        <w:tc>
          <w:tcPr>
            <w:tcW w:w="2665" w:type="dxa"/>
            <w:tcBorders>
              <w:top w:val="nil"/>
              <w:left w:val="nil"/>
              <w:bottom w:val="nil"/>
              <w:right w:val="nil"/>
            </w:tcBorders>
            <w:shd w:val="clear" w:color="auto" w:fill="auto"/>
            <w:noWrap/>
            <w:vAlign w:val="center"/>
            <w:hideMark/>
          </w:tcPr>
          <w:p w14:paraId="2CBCD7C9" w14:textId="468C15A0" w:rsidR="00016856" w:rsidRPr="00EB3E6E" w:rsidRDefault="00EB3E6E" w:rsidP="00016856">
            <w:pPr>
              <w:rPr>
                <w:sz w:val="20"/>
                <w:szCs w:val="20"/>
                <w:lang w:val="en-US"/>
              </w:rPr>
            </w:pPr>
            <w:hyperlink w:anchor="Belgium" w:history="1">
              <w:r w:rsidR="00016856" w:rsidRPr="00EB3E6E">
                <w:rPr>
                  <w:rStyle w:val="Hyperlink"/>
                  <w:sz w:val="20"/>
                  <w:szCs w:val="20"/>
                  <w:lang w:val="en-US"/>
                </w:rPr>
                <w:t>Belgium</w:t>
              </w:r>
            </w:hyperlink>
          </w:p>
        </w:tc>
        <w:tc>
          <w:tcPr>
            <w:tcW w:w="1984" w:type="dxa"/>
            <w:tcBorders>
              <w:top w:val="nil"/>
              <w:left w:val="nil"/>
              <w:bottom w:val="nil"/>
              <w:right w:val="nil"/>
            </w:tcBorders>
            <w:shd w:val="clear" w:color="auto" w:fill="auto"/>
            <w:noWrap/>
            <w:vAlign w:val="center"/>
          </w:tcPr>
          <w:p w14:paraId="63AEF3CA" w14:textId="284C03AA" w:rsidR="00016856" w:rsidRPr="00EB3E6E" w:rsidRDefault="00EB3E6E" w:rsidP="00016856">
            <w:pPr>
              <w:rPr>
                <w:sz w:val="20"/>
                <w:szCs w:val="20"/>
                <w:lang w:val="en-US"/>
              </w:rPr>
            </w:pPr>
            <w:hyperlink w:anchor="Estonia" w:history="1">
              <w:r w:rsidR="00016856" w:rsidRPr="00EB3E6E">
                <w:rPr>
                  <w:rStyle w:val="Hyperlink"/>
                  <w:sz w:val="20"/>
                  <w:szCs w:val="20"/>
                  <w:lang w:val="en-US"/>
                </w:rPr>
                <w:t>Estonia</w:t>
              </w:r>
            </w:hyperlink>
          </w:p>
        </w:tc>
        <w:tc>
          <w:tcPr>
            <w:tcW w:w="1984" w:type="dxa"/>
            <w:tcBorders>
              <w:top w:val="nil"/>
              <w:left w:val="nil"/>
              <w:bottom w:val="nil"/>
              <w:right w:val="nil"/>
            </w:tcBorders>
            <w:shd w:val="clear" w:color="auto" w:fill="auto"/>
            <w:noWrap/>
            <w:vAlign w:val="center"/>
          </w:tcPr>
          <w:p w14:paraId="49CB67F2" w14:textId="6D6BAE1D" w:rsidR="00016856" w:rsidRPr="00EB3E6E" w:rsidRDefault="00EB3E6E" w:rsidP="00016856">
            <w:pPr>
              <w:rPr>
                <w:sz w:val="20"/>
                <w:szCs w:val="20"/>
                <w:lang w:val="en-US"/>
              </w:rPr>
            </w:pPr>
            <w:hyperlink w:anchor="Korea" w:history="1">
              <w:r w:rsidR="00016856" w:rsidRPr="00EB3E6E">
                <w:rPr>
                  <w:rStyle w:val="Hyperlink"/>
                  <w:sz w:val="20"/>
                  <w:szCs w:val="20"/>
                  <w:lang w:val="en-US"/>
                </w:rPr>
                <w:t>Korea</w:t>
              </w:r>
            </w:hyperlink>
          </w:p>
        </w:tc>
        <w:tc>
          <w:tcPr>
            <w:tcW w:w="1984" w:type="dxa"/>
            <w:tcBorders>
              <w:top w:val="nil"/>
              <w:left w:val="nil"/>
              <w:bottom w:val="nil"/>
              <w:right w:val="nil"/>
            </w:tcBorders>
            <w:shd w:val="clear" w:color="auto" w:fill="auto"/>
            <w:noWrap/>
            <w:vAlign w:val="center"/>
          </w:tcPr>
          <w:p w14:paraId="1B5F8768" w14:textId="443F0322" w:rsidR="00016856" w:rsidRPr="00EB3E6E" w:rsidRDefault="00EB3E6E" w:rsidP="00016856">
            <w:pPr>
              <w:rPr>
                <w:sz w:val="20"/>
                <w:szCs w:val="20"/>
                <w:lang w:val="en-US"/>
              </w:rPr>
            </w:pPr>
            <w:hyperlink w:anchor="Slovenia" w:history="1">
              <w:r w:rsidR="00016856" w:rsidRPr="00EB3E6E">
                <w:rPr>
                  <w:rStyle w:val="Hyperlink"/>
                  <w:sz w:val="20"/>
                  <w:szCs w:val="20"/>
                  <w:lang w:val="en-US"/>
                </w:rPr>
                <w:t>S</w:t>
              </w:r>
              <w:proofErr w:type="spellStart"/>
              <w:r w:rsidR="00016856" w:rsidRPr="00EB3E6E">
                <w:rPr>
                  <w:rStyle w:val="Hyperlink"/>
                  <w:sz w:val="20"/>
                  <w:szCs w:val="20"/>
                </w:rPr>
                <w:t>lovenia</w:t>
              </w:r>
              <w:proofErr w:type="spellEnd"/>
            </w:hyperlink>
          </w:p>
        </w:tc>
      </w:tr>
      <w:tr w:rsidR="00016856" w:rsidRPr="001723C4" w14:paraId="2813B051" w14:textId="77777777" w:rsidTr="00EB3E6E">
        <w:trPr>
          <w:trHeight w:val="57"/>
        </w:trPr>
        <w:tc>
          <w:tcPr>
            <w:tcW w:w="2665" w:type="dxa"/>
            <w:tcBorders>
              <w:top w:val="nil"/>
              <w:left w:val="nil"/>
              <w:bottom w:val="nil"/>
              <w:right w:val="nil"/>
            </w:tcBorders>
            <w:shd w:val="clear" w:color="auto" w:fill="auto"/>
            <w:noWrap/>
            <w:vAlign w:val="center"/>
          </w:tcPr>
          <w:p w14:paraId="67D8F760" w14:textId="2F60FFBA" w:rsidR="00016856" w:rsidRPr="00EB3E6E" w:rsidRDefault="00EB3E6E" w:rsidP="00016856">
            <w:pPr>
              <w:rPr>
                <w:sz w:val="20"/>
                <w:szCs w:val="20"/>
                <w:lang w:val="en-US"/>
              </w:rPr>
            </w:pPr>
            <w:hyperlink w:anchor="Brazil" w:history="1">
              <w:r w:rsidR="00016856" w:rsidRPr="00EB3E6E">
                <w:rPr>
                  <w:rStyle w:val="Hyperlink"/>
                  <w:sz w:val="20"/>
                  <w:szCs w:val="20"/>
                  <w:lang w:val="en-US"/>
                </w:rPr>
                <w:t>Brazil</w:t>
              </w:r>
            </w:hyperlink>
          </w:p>
        </w:tc>
        <w:tc>
          <w:tcPr>
            <w:tcW w:w="1984" w:type="dxa"/>
            <w:tcBorders>
              <w:top w:val="nil"/>
              <w:left w:val="nil"/>
              <w:bottom w:val="nil"/>
              <w:right w:val="nil"/>
            </w:tcBorders>
            <w:shd w:val="clear" w:color="auto" w:fill="auto"/>
            <w:noWrap/>
            <w:vAlign w:val="center"/>
          </w:tcPr>
          <w:p w14:paraId="09970BB9" w14:textId="3BE85223" w:rsidR="00016856" w:rsidRPr="00EB3E6E" w:rsidRDefault="00EB3E6E" w:rsidP="00016856">
            <w:pPr>
              <w:rPr>
                <w:sz w:val="20"/>
                <w:szCs w:val="20"/>
                <w:lang w:val="en-US"/>
              </w:rPr>
            </w:pPr>
            <w:hyperlink w:anchor="Finland" w:history="1">
              <w:r w:rsidR="00016856" w:rsidRPr="00EB3E6E">
                <w:rPr>
                  <w:rStyle w:val="Hyperlink"/>
                  <w:sz w:val="20"/>
                  <w:szCs w:val="20"/>
                  <w:lang w:val="en-US"/>
                </w:rPr>
                <w:t>Finland</w:t>
              </w:r>
            </w:hyperlink>
          </w:p>
        </w:tc>
        <w:tc>
          <w:tcPr>
            <w:tcW w:w="1984" w:type="dxa"/>
            <w:tcBorders>
              <w:top w:val="nil"/>
              <w:left w:val="nil"/>
              <w:bottom w:val="nil"/>
              <w:right w:val="nil"/>
            </w:tcBorders>
            <w:shd w:val="clear" w:color="auto" w:fill="auto"/>
            <w:noWrap/>
            <w:vAlign w:val="center"/>
          </w:tcPr>
          <w:p w14:paraId="02A976A0" w14:textId="33CF4E63" w:rsidR="00016856" w:rsidRPr="00EB3E6E" w:rsidRDefault="00EB3E6E" w:rsidP="00016856">
            <w:pPr>
              <w:rPr>
                <w:sz w:val="20"/>
                <w:szCs w:val="20"/>
                <w:lang w:val="en-US"/>
              </w:rPr>
            </w:pPr>
            <w:hyperlink w:anchor="Latvia" w:history="1">
              <w:r w:rsidR="00016856" w:rsidRPr="00EB3E6E">
                <w:rPr>
                  <w:rStyle w:val="Hyperlink"/>
                  <w:sz w:val="20"/>
                  <w:szCs w:val="20"/>
                  <w:lang w:val="en-US"/>
                </w:rPr>
                <w:t>Latvia</w:t>
              </w:r>
            </w:hyperlink>
          </w:p>
        </w:tc>
        <w:tc>
          <w:tcPr>
            <w:tcW w:w="1984" w:type="dxa"/>
            <w:tcBorders>
              <w:top w:val="nil"/>
              <w:left w:val="nil"/>
              <w:bottom w:val="nil"/>
              <w:right w:val="nil"/>
            </w:tcBorders>
            <w:shd w:val="clear" w:color="auto" w:fill="auto"/>
            <w:noWrap/>
            <w:vAlign w:val="center"/>
          </w:tcPr>
          <w:p w14:paraId="3A38975D" w14:textId="619F5539" w:rsidR="00016856" w:rsidRPr="00EB3E6E" w:rsidRDefault="00EB3E6E" w:rsidP="00016856">
            <w:pPr>
              <w:rPr>
                <w:sz w:val="20"/>
                <w:szCs w:val="20"/>
                <w:lang w:val="en-US"/>
              </w:rPr>
            </w:pPr>
            <w:hyperlink w:anchor="Spain" w:history="1">
              <w:r w:rsidR="00016856" w:rsidRPr="00EB3E6E">
                <w:rPr>
                  <w:rStyle w:val="Hyperlink"/>
                  <w:sz w:val="20"/>
                  <w:szCs w:val="20"/>
                </w:rPr>
                <w:t>Spain</w:t>
              </w:r>
            </w:hyperlink>
          </w:p>
        </w:tc>
      </w:tr>
      <w:tr w:rsidR="00016856" w:rsidRPr="001723C4" w14:paraId="7A66C8AF" w14:textId="77777777" w:rsidTr="00EB3E6E">
        <w:trPr>
          <w:trHeight w:val="57"/>
        </w:trPr>
        <w:tc>
          <w:tcPr>
            <w:tcW w:w="2665" w:type="dxa"/>
            <w:tcBorders>
              <w:top w:val="nil"/>
              <w:left w:val="nil"/>
              <w:bottom w:val="nil"/>
              <w:right w:val="nil"/>
            </w:tcBorders>
            <w:shd w:val="clear" w:color="auto" w:fill="auto"/>
            <w:noWrap/>
            <w:vAlign w:val="center"/>
          </w:tcPr>
          <w:p w14:paraId="165FE2A1" w14:textId="1C7A3AA3" w:rsidR="00016856" w:rsidRPr="00EB3E6E" w:rsidRDefault="00EB3E6E" w:rsidP="00016856">
            <w:pPr>
              <w:rPr>
                <w:sz w:val="20"/>
                <w:szCs w:val="20"/>
                <w:lang w:val="en-US"/>
              </w:rPr>
            </w:pPr>
            <w:hyperlink w:anchor="Bulgaria" w:history="1">
              <w:r w:rsidR="00016856" w:rsidRPr="00EB3E6E">
                <w:rPr>
                  <w:rStyle w:val="Hyperlink"/>
                  <w:sz w:val="20"/>
                  <w:szCs w:val="20"/>
                  <w:lang w:val="en-US"/>
                </w:rPr>
                <w:t>Bulgaria</w:t>
              </w:r>
            </w:hyperlink>
          </w:p>
        </w:tc>
        <w:tc>
          <w:tcPr>
            <w:tcW w:w="1984" w:type="dxa"/>
            <w:tcBorders>
              <w:top w:val="nil"/>
              <w:left w:val="nil"/>
              <w:bottom w:val="nil"/>
              <w:right w:val="nil"/>
            </w:tcBorders>
            <w:shd w:val="clear" w:color="auto" w:fill="auto"/>
            <w:noWrap/>
            <w:vAlign w:val="center"/>
          </w:tcPr>
          <w:p w14:paraId="7785EDBC" w14:textId="106711B5" w:rsidR="00016856" w:rsidRPr="00EB3E6E" w:rsidRDefault="00EB3E6E" w:rsidP="00016856">
            <w:pPr>
              <w:rPr>
                <w:sz w:val="20"/>
                <w:szCs w:val="20"/>
                <w:lang w:val="en-US"/>
              </w:rPr>
            </w:pPr>
            <w:hyperlink w:anchor="France" w:history="1">
              <w:r w:rsidR="00016856" w:rsidRPr="00EB3E6E">
                <w:rPr>
                  <w:rStyle w:val="Hyperlink"/>
                  <w:sz w:val="20"/>
                  <w:szCs w:val="20"/>
                  <w:lang w:val="en-US"/>
                </w:rPr>
                <w:t>France</w:t>
              </w:r>
            </w:hyperlink>
          </w:p>
        </w:tc>
        <w:tc>
          <w:tcPr>
            <w:tcW w:w="1984" w:type="dxa"/>
            <w:tcBorders>
              <w:top w:val="nil"/>
              <w:left w:val="nil"/>
              <w:bottom w:val="nil"/>
              <w:right w:val="nil"/>
            </w:tcBorders>
            <w:shd w:val="clear" w:color="auto" w:fill="auto"/>
            <w:noWrap/>
            <w:vAlign w:val="center"/>
          </w:tcPr>
          <w:p w14:paraId="67FE4ECA" w14:textId="50111CDF" w:rsidR="00016856" w:rsidRPr="00EB3E6E" w:rsidRDefault="00EB3E6E" w:rsidP="00016856">
            <w:pPr>
              <w:rPr>
                <w:sz w:val="20"/>
                <w:szCs w:val="20"/>
                <w:lang w:val="en-US"/>
              </w:rPr>
            </w:pPr>
            <w:hyperlink w:anchor="Lithuania" w:history="1">
              <w:r w:rsidR="00016856" w:rsidRPr="00EB3E6E">
                <w:rPr>
                  <w:rStyle w:val="Hyperlink"/>
                  <w:sz w:val="20"/>
                  <w:szCs w:val="20"/>
                </w:rPr>
                <w:t>Lithuania</w:t>
              </w:r>
            </w:hyperlink>
          </w:p>
        </w:tc>
        <w:tc>
          <w:tcPr>
            <w:tcW w:w="1984" w:type="dxa"/>
            <w:tcBorders>
              <w:top w:val="nil"/>
              <w:left w:val="nil"/>
              <w:bottom w:val="nil"/>
              <w:right w:val="nil"/>
            </w:tcBorders>
            <w:shd w:val="clear" w:color="auto" w:fill="auto"/>
            <w:noWrap/>
            <w:vAlign w:val="center"/>
          </w:tcPr>
          <w:p w14:paraId="22218136" w14:textId="65D47CB0" w:rsidR="00016856" w:rsidRPr="00EB3E6E" w:rsidRDefault="00EB3E6E" w:rsidP="00016856">
            <w:pPr>
              <w:rPr>
                <w:sz w:val="20"/>
                <w:szCs w:val="20"/>
                <w:lang w:val="en-US"/>
              </w:rPr>
            </w:pPr>
            <w:hyperlink w:anchor="Sweden" w:history="1">
              <w:r w:rsidR="00016856" w:rsidRPr="00EB3E6E">
                <w:rPr>
                  <w:rStyle w:val="Hyperlink"/>
                  <w:sz w:val="20"/>
                  <w:szCs w:val="20"/>
                  <w:lang w:val="en-US"/>
                </w:rPr>
                <w:t>Sweden</w:t>
              </w:r>
            </w:hyperlink>
          </w:p>
        </w:tc>
      </w:tr>
      <w:tr w:rsidR="00016856" w:rsidRPr="001723C4" w14:paraId="733733BA" w14:textId="77777777" w:rsidTr="00EB3E6E">
        <w:trPr>
          <w:trHeight w:val="57"/>
        </w:trPr>
        <w:tc>
          <w:tcPr>
            <w:tcW w:w="2665" w:type="dxa"/>
            <w:tcBorders>
              <w:top w:val="nil"/>
              <w:left w:val="nil"/>
              <w:bottom w:val="nil"/>
              <w:right w:val="nil"/>
            </w:tcBorders>
            <w:shd w:val="clear" w:color="auto" w:fill="auto"/>
            <w:noWrap/>
            <w:vAlign w:val="center"/>
          </w:tcPr>
          <w:p w14:paraId="542DDA22" w14:textId="06F362D9" w:rsidR="00016856" w:rsidRPr="00EB3E6E" w:rsidRDefault="00EB3E6E" w:rsidP="00016856">
            <w:pPr>
              <w:jc w:val="both"/>
              <w:rPr>
                <w:sz w:val="20"/>
                <w:szCs w:val="20"/>
                <w:lang w:val="en-US"/>
              </w:rPr>
            </w:pPr>
            <w:hyperlink w:anchor="Canada" w:history="1">
              <w:r w:rsidR="00016856" w:rsidRPr="00EB3E6E">
                <w:rPr>
                  <w:rStyle w:val="Hyperlink"/>
                  <w:sz w:val="20"/>
                  <w:szCs w:val="20"/>
                  <w:lang w:val="en-US"/>
                </w:rPr>
                <w:t>Canada</w:t>
              </w:r>
            </w:hyperlink>
          </w:p>
        </w:tc>
        <w:tc>
          <w:tcPr>
            <w:tcW w:w="1984" w:type="dxa"/>
            <w:tcBorders>
              <w:top w:val="nil"/>
              <w:left w:val="nil"/>
              <w:bottom w:val="nil"/>
              <w:right w:val="nil"/>
            </w:tcBorders>
            <w:shd w:val="clear" w:color="auto" w:fill="auto"/>
            <w:noWrap/>
            <w:vAlign w:val="center"/>
          </w:tcPr>
          <w:p w14:paraId="7E162E3A" w14:textId="78FBB5C6" w:rsidR="00016856" w:rsidRPr="00EB3E6E" w:rsidRDefault="00EB3E6E" w:rsidP="00016856">
            <w:pPr>
              <w:rPr>
                <w:sz w:val="20"/>
                <w:szCs w:val="20"/>
                <w:lang w:val="en-US"/>
              </w:rPr>
            </w:pPr>
            <w:hyperlink w:anchor="Germany" w:history="1">
              <w:r w:rsidR="00016856" w:rsidRPr="00EB3E6E">
                <w:rPr>
                  <w:rStyle w:val="Hyperlink"/>
                  <w:sz w:val="20"/>
                  <w:szCs w:val="20"/>
                  <w:lang w:val="en-US"/>
                </w:rPr>
                <w:t>Germany</w:t>
              </w:r>
            </w:hyperlink>
          </w:p>
        </w:tc>
        <w:tc>
          <w:tcPr>
            <w:tcW w:w="1984" w:type="dxa"/>
            <w:tcBorders>
              <w:top w:val="nil"/>
              <w:left w:val="nil"/>
              <w:bottom w:val="nil"/>
              <w:right w:val="nil"/>
            </w:tcBorders>
            <w:shd w:val="clear" w:color="auto" w:fill="auto"/>
            <w:noWrap/>
            <w:vAlign w:val="center"/>
          </w:tcPr>
          <w:p w14:paraId="33F86C25" w14:textId="1DDF3B39" w:rsidR="00016856" w:rsidRPr="00EB3E6E" w:rsidRDefault="00EB3E6E" w:rsidP="00016856">
            <w:pPr>
              <w:rPr>
                <w:sz w:val="20"/>
                <w:szCs w:val="20"/>
                <w:lang w:val="en-US"/>
              </w:rPr>
            </w:pPr>
            <w:hyperlink w:anchor="Mexico" w:history="1">
              <w:r w:rsidR="00016856" w:rsidRPr="00EB3E6E">
                <w:rPr>
                  <w:rStyle w:val="Hyperlink"/>
                  <w:sz w:val="20"/>
                  <w:szCs w:val="20"/>
                  <w:lang w:val="en-US"/>
                </w:rPr>
                <w:t>Mexico</w:t>
              </w:r>
            </w:hyperlink>
          </w:p>
        </w:tc>
        <w:tc>
          <w:tcPr>
            <w:tcW w:w="1984" w:type="dxa"/>
            <w:tcBorders>
              <w:top w:val="nil"/>
              <w:left w:val="nil"/>
              <w:bottom w:val="nil"/>
              <w:right w:val="nil"/>
            </w:tcBorders>
            <w:shd w:val="clear" w:color="auto" w:fill="auto"/>
            <w:noWrap/>
            <w:vAlign w:val="center"/>
          </w:tcPr>
          <w:p w14:paraId="5C5991B2" w14:textId="6C53C739" w:rsidR="00016856" w:rsidRPr="00EB3E6E" w:rsidRDefault="00EB3E6E" w:rsidP="00016856">
            <w:pPr>
              <w:rPr>
                <w:sz w:val="20"/>
                <w:szCs w:val="20"/>
                <w:lang w:val="en-US"/>
              </w:rPr>
            </w:pPr>
            <w:hyperlink w:anchor="Thailand" w:history="1">
              <w:r w:rsidR="00016856" w:rsidRPr="00EB3E6E">
                <w:rPr>
                  <w:rStyle w:val="Hyperlink"/>
                  <w:sz w:val="20"/>
                  <w:szCs w:val="20"/>
                  <w:lang w:val="en-US"/>
                </w:rPr>
                <w:t>Thailand</w:t>
              </w:r>
            </w:hyperlink>
          </w:p>
        </w:tc>
      </w:tr>
      <w:tr w:rsidR="00016856" w:rsidRPr="001723C4" w14:paraId="3076785B" w14:textId="77777777" w:rsidTr="00EB3E6E">
        <w:trPr>
          <w:trHeight w:val="57"/>
        </w:trPr>
        <w:tc>
          <w:tcPr>
            <w:tcW w:w="2665" w:type="dxa"/>
            <w:tcBorders>
              <w:top w:val="nil"/>
              <w:left w:val="nil"/>
              <w:bottom w:val="nil"/>
              <w:right w:val="nil"/>
            </w:tcBorders>
            <w:shd w:val="clear" w:color="auto" w:fill="auto"/>
            <w:noWrap/>
            <w:vAlign w:val="center"/>
          </w:tcPr>
          <w:p w14:paraId="27C84D26" w14:textId="5A377FBD" w:rsidR="00016856" w:rsidRPr="00EB3E6E" w:rsidRDefault="00EB3E6E" w:rsidP="00016856">
            <w:pPr>
              <w:rPr>
                <w:sz w:val="20"/>
                <w:szCs w:val="20"/>
                <w:lang w:val="en-US"/>
              </w:rPr>
            </w:pPr>
            <w:hyperlink w:anchor="Chile" w:history="1">
              <w:r w:rsidR="00016856" w:rsidRPr="00EB3E6E">
                <w:rPr>
                  <w:rStyle w:val="Hyperlink"/>
                  <w:sz w:val="20"/>
                  <w:szCs w:val="20"/>
                  <w:lang w:val="en-US"/>
                </w:rPr>
                <w:t>Chile</w:t>
              </w:r>
            </w:hyperlink>
          </w:p>
        </w:tc>
        <w:tc>
          <w:tcPr>
            <w:tcW w:w="1984" w:type="dxa"/>
            <w:tcBorders>
              <w:top w:val="nil"/>
              <w:left w:val="nil"/>
              <w:bottom w:val="nil"/>
              <w:right w:val="nil"/>
            </w:tcBorders>
            <w:shd w:val="clear" w:color="auto" w:fill="auto"/>
            <w:noWrap/>
            <w:vAlign w:val="center"/>
          </w:tcPr>
          <w:p w14:paraId="4A4477E8" w14:textId="3F51A705" w:rsidR="00016856" w:rsidRPr="00EB3E6E" w:rsidRDefault="00EB3E6E" w:rsidP="00016856">
            <w:pPr>
              <w:rPr>
                <w:sz w:val="20"/>
                <w:szCs w:val="20"/>
                <w:lang w:val="en-US"/>
              </w:rPr>
            </w:pPr>
            <w:hyperlink w:anchor="Greece" w:history="1">
              <w:r w:rsidR="00016856" w:rsidRPr="00EB3E6E">
                <w:rPr>
                  <w:rStyle w:val="Hyperlink"/>
                  <w:sz w:val="20"/>
                  <w:szCs w:val="20"/>
                  <w:lang w:val="en-US"/>
                </w:rPr>
                <w:t>Greece</w:t>
              </w:r>
            </w:hyperlink>
          </w:p>
        </w:tc>
        <w:tc>
          <w:tcPr>
            <w:tcW w:w="1984" w:type="dxa"/>
            <w:tcBorders>
              <w:top w:val="nil"/>
              <w:left w:val="nil"/>
              <w:bottom w:val="nil"/>
              <w:right w:val="nil"/>
            </w:tcBorders>
            <w:shd w:val="clear" w:color="auto" w:fill="auto"/>
            <w:noWrap/>
            <w:vAlign w:val="center"/>
          </w:tcPr>
          <w:p w14:paraId="3FB8D599" w14:textId="09A423A6" w:rsidR="00016856" w:rsidRPr="00EB3E6E" w:rsidRDefault="00EB3E6E" w:rsidP="00016856">
            <w:pPr>
              <w:rPr>
                <w:sz w:val="20"/>
                <w:szCs w:val="20"/>
                <w:lang w:val="en-US"/>
              </w:rPr>
            </w:pPr>
            <w:hyperlink w:anchor="Netherlands" w:history="1">
              <w:r w:rsidR="00016856" w:rsidRPr="00EB3E6E">
                <w:rPr>
                  <w:rStyle w:val="Hyperlink"/>
                  <w:sz w:val="20"/>
                  <w:szCs w:val="20"/>
                  <w:lang w:val="en-US"/>
                </w:rPr>
                <w:t>Netherlands</w:t>
              </w:r>
            </w:hyperlink>
          </w:p>
        </w:tc>
        <w:tc>
          <w:tcPr>
            <w:tcW w:w="1984" w:type="dxa"/>
            <w:tcBorders>
              <w:top w:val="nil"/>
              <w:left w:val="nil"/>
              <w:bottom w:val="nil"/>
              <w:right w:val="nil"/>
            </w:tcBorders>
            <w:shd w:val="clear" w:color="auto" w:fill="auto"/>
            <w:noWrap/>
            <w:vAlign w:val="center"/>
          </w:tcPr>
          <w:p w14:paraId="30E73203" w14:textId="57036509" w:rsidR="00016856" w:rsidRPr="00EB3E6E" w:rsidRDefault="00EB3E6E" w:rsidP="00016856">
            <w:pPr>
              <w:rPr>
                <w:sz w:val="20"/>
                <w:szCs w:val="20"/>
                <w:lang w:val="en-US"/>
              </w:rPr>
            </w:pPr>
            <w:hyperlink w:anchor="Türkiye" w:history="1">
              <w:r w:rsidR="00016856" w:rsidRPr="00EB3E6E">
                <w:rPr>
                  <w:rStyle w:val="Hyperlink"/>
                  <w:sz w:val="20"/>
                  <w:szCs w:val="20"/>
                  <w:lang w:val="en-US"/>
                </w:rPr>
                <w:t>Türkiye</w:t>
              </w:r>
            </w:hyperlink>
          </w:p>
        </w:tc>
      </w:tr>
      <w:tr w:rsidR="00016856" w:rsidRPr="001723C4" w14:paraId="5DB9CE90" w14:textId="77777777" w:rsidTr="00EB3E6E">
        <w:trPr>
          <w:trHeight w:val="57"/>
        </w:trPr>
        <w:tc>
          <w:tcPr>
            <w:tcW w:w="2665" w:type="dxa"/>
            <w:tcBorders>
              <w:top w:val="nil"/>
              <w:left w:val="nil"/>
              <w:bottom w:val="nil"/>
              <w:right w:val="nil"/>
            </w:tcBorders>
            <w:shd w:val="clear" w:color="auto" w:fill="auto"/>
            <w:noWrap/>
            <w:vAlign w:val="center"/>
          </w:tcPr>
          <w:p w14:paraId="4BF3F7AD" w14:textId="2976C523" w:rsidR="00016856" w:rsidRPr="00EB3E6E" w:rsidRDefault="00EB3E6E" w:rsidP="00016856">
            <w:pPr>
              <w:rPr>
                <w:sz w:val="20"/>
                <w:szCs w:val="20"/>
                <w:lang w:val="en-US"/>
              </w:rPr>
            </w:pPr>
            <w:hyperlink w:anchor="China" w:history="1">
              <w:r w:rsidRPr="00EB3E6E">
                <w:rPr>
                  <w:rStyle w:val="Hyperlink"/>
                  <w:sz w:val="20"/>
                  <w:szCs w:val="20"/>
                  <w:lang w:val="en-US"/>
                </w:rPr>
                <w:t>China (People’s Republic of)</w:t>
              </w:r>
            </w:hyperlink>
          </w:p>
        </w:tc>
        <w:tc>
          <w:tcPr>
            <w:tcW w:w="1984" w:type="dxa"/>
            <w:tcBorders>
              <w:top w:val="nil"/>
              <w:left w:val="nil"/>
              <w:bottom w:val="nil"/>
              <w:right w:val="nil"/>
            </w:tcBorders>
            <w:shd w:val="clear" w:color="auto" w:fill="auto"/>
            <w:noWrap/>
            <w:vAlign w:val="center"/>
          </w:tcPr>
          <w:p w14:paraId="69717FA9" w14:textId="592E1AC9" w:rsidR="00016856" w:rsidRPr="00EB3E6E" w:rsidRDefault="00EB3E6E" w:rsidP="00016856">
            <w:pPr>
              <w:rPr>
                <w:sz w:val="20"/>
                <w:szCs w:val="20"/>
                <w:lang w:val="en-US"/>
              </w:rPr>
            </w:pPr>
            <w:hyperlink w:anchor="Iceland" w:history="1">
              <w:r w:rsidR="00016856" w:rsidRPr="00EB3E6E">
                <w:rPr>
                  <w:rStyle w:val="Hyperlink"/>
                  <w:sz w:val="20"/>
                  <w:szCs w:val="20"/>
                  <w:lang w:val="en-US"/>
                </w:rPr>
                <w:t>I</w:t>
              </w:r>
              <w:proofErr w:type="spellStart"/>
              <w:r w:rsidR="00016856" w:rsidRPr="00EB3E6E">
                <w:rPr>
                  <w:rStyle w:val="Hyperlink"/>
                  <w:sz w:val="20"/>
                  <w:szCs w:val="20"/>
                </w:rPr>
                <w:t>celand</w:t>
              </w:r>
              <w:proofErr w:type="spellEnd"/>
            </w:hyperlink>
          </w:p>
        </w:tc>
        <w:tc>
          <w:tcPr>
            <w:tcW w:w="1984" w:type="dxa"/>
            <w:tcBorders>
              <w:top w:val="nil"/>
              <w:left w:val="nil"/>
              <w:bottom w:val="nil"/>
              <w:right w:val="nil"/>
            </w:tcBorders>
            <w:shd w:val="clear" w:color="auto" w:fill="auto"/>
            <w:noWrap/>
            <w:vAlign w:val="center"/>
          </w:tcPr>
          <w:p w14:paraId="423B721A" w14:textId="4F198798" w:rsidR="00016856" w:rsidRPr="00EB3E6E" w:rsidRDefault="00EB3E6E" w:rsidP="00016856">
            <w:pPr>
              <w:rPr>
                <w:sz w:val="20"/>
                <w:szCs w:val="20"/>
                <w:lang w:val="en-US"/>
              </w:rPr>
            </w:pPr>
            <w:hyperlink w:anchor="NewZealand" w:history="1">
              <w:r w:rsidR="00016856" w:rsidRPr="00EB3E6E">
                <w:rPr>
                  <w:rStyle w:val="Hyperlink"/>
                  <w:sz w:val="20"/>
                  <w:szCs w:val="20"/>
                  <w:lang w:val="en-US"/>
                </w:rPr>
                <w:t>New Zealand</w:t>
              </w:r>
            </w:hyperlink>
          </w:p>
        </w:tc>
        <w:tc>
          <w:tcPr>
            <w:tcW w:w="1984" w:type="dxa"/>
            <w:tcBorders>
              <w:top w:val="nil"/>
              <w:left w:val="nil"/>
              <w:bottom w:val="nil"/>
              <w:right w:val="nil"/>
            </w:tcBorders>
            <w:shd w:val="clear" w:color="auto" w:fill="auto"/>
            <w:noWrap/>
            <w:vAlign w:val="center"/>
          </w:tcPr>
          <w:p w14:paraId="7D952503" w14:textId="29DC23EA" w:rsidR="00016856" w:rsidRPr="00EB3E6E" w:rsidRDefault="00EB3E6E" w:rsidP="00016856">
            <w:pPr>
              <w:rPr>
                <w:sz w:val="20"/>
                <w:szCs w:val="20"/>
                <w:lang w:val="en-US"/>
              </w:rPr>
            </w:pPr>
            <w:hyperlink w:anchor="UnitedKingdom" w:history="1">
              <w:r w:rsidR="00016856" w:rsidRPr="00EB3E6E">
                <w:rPr>
                  <w:rStyle w:val="Hyperlink"/>
                  <w:sz w:val="20"/>
                  <w:szCs w:val="20"/>
                  <w:lang w:val="en-US"/>
                </w:rPr>
                <w:t>United Kingdom</w:t>
              </w:r>
            </w:hyperlink>
          </w:p>
        </w:tc>
      </w:tr>
      <w:tr w:rsidR="00016856" w:rsidRPr="001723C4" w14:paraId="5EDE6EF0" w14:textId="77777777" w:rsidTr="00EB3E6E">
        <w:trPr>
          <w:trHeight w:val="57"/>
        </w:trPr>
        <w:tc>
          <w:tcPr>
            <w:tcW w:w="2665" w:type="dxa"/>
            <w:tcBorders>
              <w:top w:val="nil"/>
              <w:left w:val="nil"/>
              <w:bottom w:val="nil"/>
              <w:right w:val="nil"/>
            </w:tcBorders>
            <w:shd w:val="clear" w:color="auto" w:fill="auto"/>
            <w:noWrap/>
            <w:vAlign w:val="center"/>
          </w:tcPr>
          <w:p w14:paraId="3C36487F" w14:textId="698AA531" w:rsidR="00016856" w:rsidRPr="00EB3E6E" w:rsidRDefault="00EB3E6E" w:rsidP="00016856">
            <w:pPr>
              <w:rPr>
                <w:sz w:val="20"/>
                <w:szCs w:val="20"/>
                <w:lang w:val="en-US"/>
              </w:rPr>
            </w:pPr>
            <w:hyperlink w:anchor="ChineseTaipei" w:history="1">
              <w:r w:rsidR="00016856" w:rsidRPr="00EB3E6E">
                <w:rPr>
                  <w:rStyle w:val="Hyperlink"/>
                  <w:sz w:val="20"/>
                  <w:szCs w:val="20"/>
                  <w:lang w:val="en-US"/>
                </w:rPr>
                <w:t>Chinese Taipei</w:t>
              </w:r>
            </w:hyperlink>
          </w:p>
        </w:tc>
        <w:tc>
          <w:tcPr>
            <w:tcW w:w="1984" w:type="dxa"/>
            <w:tcBorders>
              <w:top w:val="nil"/>
              <w:left w:val="nil"/>
              <w:bottom w:val="nil"/>
              <w:right w:val="nil"/>
            </w:tcBorders>
            <w:shd w:val="clear" w:color="auto" w:fill="auto"/>
            <w:noWrap/>
            <w:vAlign w:val="center"/>
          </w:tcPr>
          <w:p w14:paraId="09881658" w14:textId="35350411" w:rsidR="00016856" w:rsidRPr="00EB3E6E" w:rsidRDefault="00EB3E6E" w:rsidP="00016856">
            <w:pPr>
              <w:rPr>
                <w:sz w:val="20"/>
                <w:szCs w:val="20"/>
                <w:lang w:val="en-US"/>
              </w:rPr>
            </w:pPr>
            <w:hyperlink w:anchor="India" w:history="1">
              <w:r w:rsidR="00016856" w:rsidRPr="00EB3E6E">
                <w:rPr>
                  <w:rStyle w:val="Hyperlink"/>
                  <w:sz w:val="20"/>
                  <w:szCs w:val="20"/>
                  <w:lang w:val="en-US"/>
                </w:rPr>
                <w:t>India</w:t>
              </w:r>
            </w:hyperlink>
          </w:p>
        </w:tc>
        <w:tc>
          <w:tcPr>
            <w:tcW w:w="1984" w:type="dxa"/>
            <w:tcBorders>
              <w:top w:val="nil"/>
              <w:left w:val="nil"/>
              <w:bottom w:val="nil"/>
              <w:right w:val="nil"/>
            </w:tcBorders>
            <w:shd w:val="clear" w:color="auto" w:fill="auto"/>
            <w:noWrap/>
            <w:vAlign w:val="center"/>
          </w:tcPr>
          <w:p w14:paraId="44CDD827" w14:textId="509F6EA0" w:rsidR="00016856" w:rsidRPr="00EB3E6E" w:rsidRDefault="00EB3E6E" w:rsidP="00016856">
            <w:pPr>
              <w:rPr>
                <w:sz w:val="20"/>
                <w:szCs w:val="20"/>
                <w:lang w:val="en-US"/>
              </w:rPr>
            </w:pPr>
            <w:hyperlink w:anchor="Norway" w:history="1">
              <w:r w:rsidR="00016856" w:rsidRPr="00EB3E6E">
                <w:rPr>
                  <w:rStyle w:val="Hyperlink"/>
                  <w:sz w:val="20"/>
                  <w:szCs w:val="20"/>
                  <w:lang w:val="en-US"/>
                </w:rPr>
                <w:t>Norway</w:t>
              </w:r>
            </w:hyperlink>
          </w:p>
        </w:tc>
        <w:tc>
          <w:tcPr>
            <w:tcW w:w="1984" w:type="dxa"/>
            <w:tcBorders>
              <w:top w:val="nil"/>
              <w:left w:val="nil"/>
              <w:bottom w:val="nil"/>
              <w:right w:val="nil"/>
            </w:tcBorders>
            <w:shd w:val="clear" w:color="auto" w:fill="auto"/>
            <w:noWrap/>
            <w:vAlign w:val="center"/>
          </w:tcPr>
          <w:p w14:paraId="27EA3420" w14:textId="59901606" w:rsidR="00016856" w:rsidRPr="00EB3E6E" w:rsidRDefault="00EB3E6E" w:rsidP="00016856">
            <w:pPr>
              <w:rPr>
                <w:sz w:val="20"/>
                <w:szCs w:val="20"/>
                <w:lang w:val="en-US"/>
              </w:rPr>
            </w:pPr>
            <w:hyperlink w:anchor="UnitedStates" w:history="1">
              <w:r w:rsidR="00016856" w:rsidRPr="00EB3E6E">
                <w:rPr>
                  <w:rStyle w:val="Hyperlink"/>
                  <w:sz w:val="20"/>
                  <w:szCs w:val="20"/>
                  <w:lang w:val="en-US"/>
                </w:rPr>
                <w:t>United States</w:t>
              </w:r>
            </w:hyperlink>
          </w:p>
        </w:tc>
      </w:tr>
      <w:tr w:rsidR="00016856" w:rsidRPr="001723C4" w14:paraId="54CEC2C8" w14:textId="77777777" w:rsidTr="00EB3E6E">
        <w:trPr>
          <w:trHeight w:val="57"/>
        </w:trPr>
        <w:tc>
          <w:tcPr>
            <w:tcW w:w="2665" w:type="dxa"/>
            <w:tcBorders>
              <w:top w:val="nil"/>
              <w:left w:val="nil"/>
              <w:bottom w:val="nil"/>
              <w:right w:val="nil"/>
            </w:tcBorders>
            <w:shd w:val="clear" w:color="auto" w:fill="auto"/>
            <w:noWrap/>
            <w:vAlign w:val="center"/>
          </w:tcPr>
          <w:p w14:paraId="7CEEBDF3" w14:textId="5BC92B86" w:rsidR="00016856" w:rsidRPr="00EB3E6E" w:rsidRDefault="00EB3E6E" w:rsidP="00016856">
            <w:pPr>
              <w:rPr>
                <w:sz w:val="20"/>
                <w:szCs w:val="20"/>
              </w:rPr>
            </w:pPr>
            <w:hyperlink w:anchor="Colombia" w:history="1">
              <w:r w:rsidR="00016856" w:rsidRPr="00EB3E6E">
                <w:rPr>
                  <w:rStyle w:val="Hyperlink"/>
                  <w:sz w:val="20"/>
                  <w:szCs w:val="20"/>
                  <w:lang w:val="en-US"/>
                </w:rPr>
                <w:t>Colombia</w:t>
              </w:r>
            </w:hyperlink>
          </w:p>
        </w:tc>
        <w:tc>
          <w:tcPr>
            <w:tcW w:w="1984" w:type="dxa"/>
            <w:tcBorders>
              <w:top w:val="nil"/>
              <w:left w:val="nil"/>
              <w:bottom w:val="nil"/>
              <w:right w:val="nil"/>
            </w:tcBorders>
            <w:shd w:val="clear" w:color="auto" w:fill="auto"/>
            <w:noWrap/>
            <w:vAlign w:val="center"/>
          </w:tcPr>
          <w:p w14:paraId="6DFA0923" w14:textId="6B832EB2" w:rsidR="00016856" w:rsidRPr="00EB3E6E" w:rsidRDefault="00EB3E6E" w:rsidP="00016856">
            <w:pPr>
              <w:rPr>
                <w:sz w:val="20"/>
                <w:szCs w:val="20"/>
              </w:rPr>
            </w:pPr>
            <w:hyperlink w:anchor="Indonesia" w:history="1">
              <w:r w:rsidR="00016856" w:rsidRPr="00EB3E6E">
                <w:rPr>
                  <w:rStyle w:val="Hyperlink"/>
                  <w:sz w:val="20"/>
                  <w:szCs w:val="20"/>
                </w:rPr>
                <w:t>Indonesia</w:t>
              </w:r>
            </w:hyperlink>
          </w:p>
        </w:tc>
        <w:tc>
          <w:tcPr>
            <w:tcW w:w="1984" w:type="dxa"/>
            <w:tcBorders>
              <w:top w:val="nil"/>
              <w:left w:val="nil"/>
              <w:bottom w:val="nil"/>
              <w:right w:val="nil"/>
            </w:tcBorders>
            <w:shd w:val="clear" w:color="auto" w:fill="auto"/>
            <w:noWrap/>
            <w:vAlign w:val="center"/>
          </w:tcPr>
          <w:p w14:paraId="2C3D7947" w14:textId="7C14EEEC" w:rsidR="00016856" w:rsidRPr="00EB3E6E" w:rsidRDefault="00EB3E6E" w:rsidP="00016856">
            <w:pPr>
              <w:rPr>
                <w:sz w:val="20"/>
                <w:szCs w:val="20"/>
              </w:rPr>
            </w:pPr>
            <w:hyperlink w:anchor="Peru" w:history="1">
              <w:r w:rsidR="00016856" w:rsidRPr="00EB3E6E">
                <w:rPr>
                  <w:rStyle w:val="Hyperlink"/>
                  <w:sz w:val="20"/>
                  <w:szCs w:val="20"/>
                </w:rPr>
                <w:t>Peru</w:t>
              </w:r>
            </w:hyperlink>
          </w:p>
        </w:tc>
        <w:tc>
          <w:tcPr>
            <w:tcW w:w="1984" w:type="dxa"/>
            <w:tcBorders>
              <w:top w:val="nil"/>
              <w:left w:val="nil"/>
              <w:bottom w:val="nil"/>
              <w:right w:val="nil"/>
            </w:tcBorders>
            <w:shd w:val="clear" w:color="auto" w:fill="auto"/>
            <w:noWrap/>
            <w:vAlign w:val="center"/>
          </w:tcPr>
          <w:p w14:paraId="4D62727B" w14:textId="1FB5BDC3" w:rsidR="00016856" w:rsidRPr="00EB3E6E" w:rsidRDefault="00EB3E6E" w:rsidP="00016856">
            <w:pPr>
              <w:rPr>
                <w:sz w:val="20"/>
                <w:szCs w:val="20"/>
              </w:rPr>
            </w:pPr>
            <w:hyperlink w:anchor="VietNam" w:history="1">
              <w:r w:rsidR="00016856" w:rsidRPr="00EB3E6E">
                <w:rPr>
                  <w:rStyle w:val="Hyperlink"/>
                  <w:sz w:val="20"/>
                  <w:szCs w:val="20"/>
                  <w:lang w:val="en-US"/>
                </w:rPr>
                <w:t>Viet Nam</w:t>
              </w:r>
            </w:hyperlink>
          </w:p>
        </w:tc>
      </w:tr>
    </w:tbl>
    <w:p w14:paraId="73FBD7C3" w14:textId="77777777" w:rsidR="00605B49" w:rsidRPr="0034179D" w:rsidRDefault="00605B49" w:rsidP="00605B49">
      <w:pPr>
        <w:jc w:val="both"/>
        <w:rPr>
          <w:b/>
          <w:bCs/>
          <w:lang w:val="en-US"/>
        </w:rPr>
      </w:pPr>
      <w:bookmarkStart w:id="0" w:name="Argentina"/>
      <w:r w:rsidRPr="0034179D">
        <w:rPr>
          <w:b/>
          <w:bCs/>
          <w:lang w:val="en-US"/>
        </w:rPr>
        <w:t xml:space="preserve">Argentina </w:t>
      </w:r>
    </w:p>
    <w:bookmarkEnd w:id="0"/>
    <w:p w14:paraId="1F914D13" w14:textId="77777777" w:rsidR="00605B49" w:rsidRPr="00287134" w:rsidRDefault="00605B49" w:rsidP="00605B49">
      <w:pPr>
        <w:jc w:val="both"/>
        <w:rPr>
          <w:lang w:val="en-US"/>
        </w:rPr>
      </w:pPr>
      <w:r w:rsidRPr="009714C1">
        <w:rPr>
          <w:i/>
          <w:lang w:val="en-US"/>
        </w:rPr>
        <w:t>Source of the data</w:t>
      </w:r>
      <w:r w:rsidRPr="00287134">
        <w:rPr>
          <w:lang w:val="en-US"/>
        </w:rPr>
        <w:t xml:space="preserve">: Administrative records/data </w:t>
      </w:r>
    </w:p>
    <w:p w14:paraId="2446A7D9" w14:textId="77777777" w:rsidR="00605B49" w:rsidRPr="00287134" w:rsidRDefault="00605B49" w:rsidP="00605B49">
      <w:pPr>
        <w:jc w:val="both"/>
        <w:rPr>
          <w:lang w:val="en-US"/>
        </w:rPr>
      </w:pPr>
      <w:r w:rsidRPr="009714C1">
        <w:rPr>
          <w:i/>
          <w:lang w:val="en-US"/>
        </w:rPr>
        <w:t>Direct source</w:t>
      </w:r>
      <w:r w:rsidRPr="00287134">
        <w:rPr>
          <w:lang w:val="en-US"/>
        </w:rPr>
        <w:t xml:space="preserve">: </w:t>
      </w:r>
      <w:proofErr w:type="spellStart"/>
      <w:r w:rsidRPr="00287134">
        <w:rPr>
          <w:lang w:val="en-US"/>
        </w:rPr>
        <w:t>Ministerio</w:t>
      </w:r>
      <w:proofErr w:type="spellEnd"/>
      <w:r w:rsidRPr="00287134">
        <w:rPr>
          <w:lang w:val="en-US"/>
        </w:rPr>
        <w:t xml:space="preserve"> de Economía </w:t>
      </w:r>
    </w:p>
    <w:p w14:paraId="45A1F06C" w14:textId="77777777" w:rsidR="00605B49" w:rsidRPr="00287134" w:rsidRDefault="00605B49" w:rsidP="00605B49">
      <w:pPr>
        <w:jc w:val="both"/>
        <w:rPr>
          <w:lang w:val="en-US"/>
        </w:rPr>
      </w:pPr>
      <w:r w:rsidRPr="009714C1">
        <w:rPr>
          <w:i/>
          <w:lang w:val="en-US"/>
        </w:rPr>
        <w:t>Frequency of the data</w:t>
      </w:r>
      <w:r w:rsidRPr="00287134">
        <w:rPr>
          <w:lang w:val="en-US"/>
        </w:rPr>
        <w:t xml:space="preserve">: Monthly </w:t>
      </w:r>
    </w:p>
    <w:p w14:paraId="709128BD" w14:textId="77777777" w:rsidR="00605B49" w:rsidRPr="00287134" w:rsidRDefault="00605B49" w:rsidP="00605B49">
      <w:pPr>
        <w:jc w:val="both"/>
        <w:rPr>
          <w:lang w:val="en-US"/>
        </w:rPr>
      </w:pPr>
      <w:r w:rsidRPr="009714C1">
        <w:rPr>
          <w:i/>
          <w:lang w:val="en-US"/>
        </w:rPr>
        <w:t>Date last input received</w:t>
      </w:r>
      <w:r w:rsidRPr="00287134">
        <w:rPr>
          <w:lang w:val="en-US"/>
        </w:rPr>
        <w:t xml:space="preserve">: 2023, August </w:t>
      </w:r>
    </w:p>
    <w:p w14:paraId="0BD4BBC5" w14:textId="77777777" w:rsidR="00605B49" w:rsidRPr="00287134" w:rsidRDefault="00605B49" w:rsidP="00605B49">
      <w:pPr>
        <w:jc w:val="both"/>
        <w:rPr>
          <w:lang w:val="en-US"/>
        </w:rPr>
      </w:pPr>
      <w:r w:rsidRPr="009714C1">
        <w:rPr>
          <w:i/>
          <w:lang w:val="en-US"/>
        </w:rPr>
        <w:t>Reference period</w:t>
      </w:r>
      <w:r w:rsidRPr="00287134">
        <w:rPr>
          <w:lang w:val="en-US"/>
        </w:rPr>
        <w:t xml:space="preserve">: Calendar year </w:t>
      </w:r>
    </w:p>
    <w:p w14:paraId="7B3437A0" w14:textId="77777777" w:rsidR="00605B49" w:rsidRPr="00287134" w:rsidRDefault="00605B49" w:rsidP="00605B49">
      <w:pPr>
        <w:jc w:val="both"/>
        <w:rPr>
          <w:lang w:val="en-US"/>
        </w:rPr>
      </w:pPr>
      <w:r w:rsidRPr="009714C1">
        <w:rPr>
          <w:i/>
          <w:lang w:val="en-US"/>
        </w:rPr>
        <w:t>Link to Release calendar</w:t>
      </w:r>
      <w:r w:rsidRPr="00287134">
        <w:rPr>
          <w:lang w:val="en-US"/>
        </w:rPr>
        <w:t xml:space="preserve">: </w:t>
      </w:r>
      <w:hyperlink r:id="rId7" w:history="1">
        <w:proofErr w:type="spellStart"/>
        <w:r w:rsidRPr="0034179D">
          <w:rPr>
            <w:rStyle w:val="Hyperlink"/>
            <w:lang w:val="en-US"/>
          </w:rPr>
          <w:t>Informes</w:t>
        </w:r>
        <w:proofErr w:type="spellEnd"/>
        <w:r w:rsidRPr="0034179D">
          <w:rPr>
            <w:rStyle w:val="Hyperlink"/>
            <w:lang w:val="en-US"/>
          </w:rPr>
          <w:t xml:space="preserve"> de </w:t>
        </w:r>
        <w:proofErr w:type="spellStart"/>
        <w:r w:rsidRPr="0034179D">
          <w:rPr>
            <w:rStyle w:val="Hyperlink"/>
            <w:lang w:val="en-US"/>
          </w:rPr>
          <w:t>coyuntura</w:t>
        </w:r>
        <w:proofErr w:type="spellEnd"/>
      </w:hyperlink>
    </w:p>
    <w:p w14:paraId="1D46E4C5" w14:textId="77777777" w:rsidR="00605B49" w:rsidRPr="00287134" w:rsidRDefault="00605B49" w:rsidP="00605B49">
      <w:pPr>
        <w:jc w:val="both"/>
        <w:rPr>
          <w:lang w:val="en-US"/>
        </w:rPr>
      </w:pPr>
      <w:r w:rsidRPr="009714C1">
        <w:rPr>
          <w:i/>
          <w:lang w:val="en-US"/>
        </w:rPr>
        <w:t>Geographic coverage</w:t>
      </w:r>
      <w:r w:rsidRPr="00287134">
        <w:rPr>
          <w:lang w:val="en-US"/>
        </w:rPr>
        <w:t xml:space="preserve">:  Whole country is covered. </w:t>
      </w:r>
    </w:p>
    <w:p w14:paraId="43C325EB" w14:textId="77777777" w:rsidR="00605B49" w:rsidRPr="00287134" w:rsidRDefault="00605B49" w:rsidP="00605B49">
      <w:pPr>
        <w:jc w:val="both"/>
        <w:rPr>
          <w:lang w:val="en-US"/>
        </w:rPr>
      </w:pPr>
      <w:r w:rsidRPr="009714C1">
        <w:rPr>
          <w:i/>
          <w:lang w:val="en-US"/>
        </w:rPr>
        <w:t>Data manipulation</w:t>
      </w:r>
      <w:r w:rsidRPr="00287134">
        <w:rPr>
          <w:lang w:val="en-US"/>
        </w:rPr>
        <w:t xml:space="preserve">: Data are aggregated. </w:t>
      </w:r>
    </w:p>
    <w:p w14:paraId="309285BC" w14:textId="77777777" w:rsidR="00605B49" w:rsidRPr="00287134" w:rsidRDefault="00605B49" w:rsidP="00605B49">
      <w:pPr>
        <w:jc w:val="both"/>
        <w:rPr>
          <w:lang w:val="en-US"/>
        </w:rPr>
      </w:pPr>
      <w:r w:rsidRPr="009714C1">
        <w:rPr>
          <w:i/>
          <w:lang w:val="en-US"/>
        </w:rPr>
        <w:t>Dissemination format(s)</w:t>
      </w:r>
      <w:r w:rsidRPr="00287134">
        <w:rPr>
          <w:lang w:val="en-US"/>
        </w:rPr>
        <w:t xml:space="preserve">: Online database </w:t>
      </w:r>
    </w:p>
    <w:p w14:paraId="34B82E39" w14:textId="77777777" w:rsidR="0018550E" w:rsidRPr="009F17FB" w:rsidRDefault="0018550E" w:rsidP="0018550E">
      <w:pPr>
        <w:jc w:val="both"/>
        <w:rPr>
          <w:b/>
          <w:bCs/>
          <w:lang w:val="en-US"/>
        </w:rPr>
      </w:pPr>
      <w:bookmarkStart w:id="1" w:name="Australia"/>
      <w:r w:rsidRPr="009F17FB">
        <w:rPr>
          <w:b/>
          <w:bCs/>
          <w:lang w:val="en-US"/>
        </w:rPr>
        <w:t xml:space="preserve">Australia </w:t>
      </w:r>
    </w:p>
    <w:bookmarkEnd w:id="1"/>
    <w:p w14:paraId="191E8F74" w14:textId="5B5705F8" w:rsidR="0018550E" w:rsidRPr="00287134" w:rsidRDefault="00287134" w:rsidP="0018550E">
      <w:pPr>
        <w:jc w:val="both"/>
        <w:rPr>
          <w:lang w:val="en-US"/>
        </w:rPr>
      </w:pPr>
      <w:r w:rsidRPr="009714C1">
        <w:rPr>
          <w:i/>
          <w:iCs/>
          <w:lang w:val="en-US"/>
        </w:rPr>
        <w:t>Source of the data</w:t>
      </w:r>
      <w:r w:rsidRPr="00287134">
        <w:rPr>
          <w:lang w:val="en-US"/>
        </w:rPr>
        <w:t xml:space="preserve">: </w:t>
      </w:r>
      <w:r w:rsidR="0018550E" w:rsidRPr="00287134">
        <w:rPr>
          <w:lang w:val="en-US"/>
        </w:rPr>
        <w:t xml:space="preserve">Survey </w:t>
      </w:r>
    </w:p>
    <w:p w14:paraId="4E5449E9" w14:textId="57A76FFB" w:rsidR="0018550E" w:rsidRPr="00287134" w:rsidRDefault="009714C1" w:rsidP="0018550E">
      <w:pPr>
        <w:jc w:val="both"/>
        <w:rPr>
          <w:lang w:val="en-US"/>
        </w:rPr>
      </w:pPr>
      <w:r w:rsidRPr="009714C1">
        <w:rPr>
          <w:i/>
          <w:lang w:val="en-US"/>
        </w:rPr>
        <w:t>Direct source</w:t>
      </w:r>
      <w:r w:rsidR="0018550E" w:rsidRPr="00287134">
        <w:rPr>
          <w:lang w:val="en-US"/>
        </w:rPr>
        <w:t xml:space="preserve">: Annual vessel and gear survey, PISCES, </w:t>
      </w:r>
      <w:proofErr w:type="spellStart"/>
      <w:r w:rsidR="0018550E" w:rsidRPr="00287134">
        <w:rPr>
          <w:lang w:val="en-US"/>
        </w:rPr>
        <w:t>Licencing</w:t>
      </w:r>
      <w:proofErr w:type="spellEnd"/>
      <w:r w:rsidR="0018550E" w:rsidRPr="00287134">
        <w:rPr>
          <w:lang w:val="en-US"/>
        </w:rPr>
        <w:t xml:space="preserve"> Management System </w:t>
      </w:r>
    </w:p>
    <w:p w14:paraId="65C726CF" w14:textId="2B8439F6" w:rsidR="0018550E" w:rsidRPr="00287134" w:rsidRDefault="009714C1" w:rsidP="0018550E">
      <w:pPr>
        <w:jc w:val="both"/>
        <w:rPr>
          <w:lang w:val="en-US"/>
        </w:rPr>
      </w:pPr>
      <w:r w:rsidRPr="009714C1">
        <w:rPr>
          <w:i/>
          <w:lang w:val="en-US"/>
        </w:rPr>
        <w:t>Frequency of the data</w:t>
      </w:r>
      <w:r w:rsidR="0018550E" w:rsidRPr="00287134">
        <w:rPr>
          <w:lang w:val="en-US"/>
        </w:rPr>
        <w:t xml:space="preserve">: Annual </w:t>
      </w:r>
    </w:p>
    <w:p w14:paraId="0A388664" w14:textId="3FA93284" w:rsidR="0018550E" w:rsidRPr="00287134" w:rsidRDefault="009714C1" w:rsidP="0018550E">
      <w:pPr>
        <w:jc w:val="both"/>
        <w:rPr>
          <w:lang w:val="en-US"/>
        </w:rPr>
      </w:pPr>
      <w:r w:rsidRPr="009714C1">
        <w:rPr>
          <w:i/>
          <w:lang w:val="en-US"/>
        </w:rPr>
        <w:t>Reference period</w:t>
      </w:r>
      <w:r w:rsidR="0018550E" w:rsidRPr="00287134">
        <w:rPr>
          <w:lang w:val="en-US"/>
        </w:rPr>
        <w:t xml:space="preserve">: Calendar year </w:t>
      </w:r>
    </w:p>
    <w:p w14:paraId="462D8E7E" w14:textId="12827316" w:rsidR="0018550E" w:rsidRPr="00287134" w:rsidRDefault="009714C1" w:rsidP="0018550E">
      <w:pPr>
        <w:jc w:val="both"/>
        <w:rPr>
          <w:lang w:val="en-US"/>
        </w:rPr>
      </w:pPr>
      <w:r w:rsidRPr="009714C1">
        <w:rPr>
          <w:i/>
          <w:lang w:val="en-US"/>
        </w:rPr>
        <w:t>Statistical population</w:t>
      </w:r>
      <w:r w:rsidR="0018550E" w:rsidRPr="00287134">
        <w:rPr>
          <w:lang w:val="en-US"/>
        </w:rPr>
        <w:t xml:space="preserve">: Commonwealth Fishers </w:t>
      </w:r>
    </w:p>
    <w:p w14:paraId="4BF57717" w14:textId="2F8E7598" w:rsidR="0018550E" w:rsidRPr="00287134" w:rsidRDefault="009714C1" w:rsidP="0018550E">
      <w:pPr>
        <w:jc w:val="both"/>
        <w:rPr>
          <w:lang w:val="en-US"/>
        </w:rPr>
      </w:pPr>
      <w:r w:rsidRPr="009714C1">
        <w:rPr>
          <w:i/>
          <w:lang w:val="en-US"/>
        </w:rPr>
        <w:t>Geographic coverage</w:t>
      </w:r>
      <w:r w:rsidR="0018550E" w:rsidRPr="00287134">
        <w:rPr>
          <w:lang w:val="en-US"/>
        </w:rPr>
        <w:t xml:space="preserve">:  Australian jurisdiction </w:t>
      </w:r>
    </w:p>
    <w:p w14:paraId="575E58D9" w14:textId="7D52E5C0" w:rsidR="0018550E" w:rsidRPr="00287134" w:rsidRDefault="009714C1" w:rsidP="0018550E">
      <w:pPr>
        <w:jc w:val="both"/>
        <w:rPr>
          <w:lang w:val="en-US"/>
        </w:rPr>
      </w:pPr>
      <w:r w:rsidRPr="009714C1">
        <w:rPr>
          <w:i/>
          <w:lang w:val="en-US"/>
        </w:rPr>
        <w:lastRenderedPageBreak/>
        <w:t>Other coverage</w:t>
      </w:r>
      <w:r w:rsidR="0018550E" w:rsidRPr="00287134">
        <w:rPr>
          <w:lang w:val="en-US"/>
        </w:rPr>
        <w:t xml:space="preserve">: The variables collected through the survey are length and tonnage of vessels, fishing equipment details. </w:t>
      </w:r>
    </w:p>
    <w:p w14:paraId="1DFA1DA9" w14:textId="4BF788F8" w:rsidR="0018550E" w:rsidRPr="00287134" w:rsidRDefault="009714C1" w:rsidP="0018550E">
      <w:pPr>
        <w:jc w:val="both"/>
        <w:rPr>
          <w:lang w:val="en-US"/>
        </w:rPr>
      </w:pPr>
      <w:r w:rsidRPr="009714C1">
        <w:rPr>
          <w:i/>
          <w:lang w:val="en-US"/>
        </w:rPr>
        <w:t>Data manipulation</w:t>
      </w:r>
      <w:r w:rsidR="0018550E" w:rsidRPr="00287134">
        <w:rPr>
          <w:lang w:val="en-US"/>
        </w:rPr>
        <w:t xml:space="preserve">: Values are technically accurate from Marine Survey data. No missing values are imputed. Records are verified through the Observer Program when one exists in the specific fishery. </w:t>
      </w:r>
    </w:p>
    <w:p w14:paraId="71EE2132" w14:textId="280A1D59" w:rsidR="0018550E" w:rsidRPr="00287134" w:rsidRDefault="009714C1" w:rsidP="0018550E">
      <w:pPr>
        <w:jc w:val="both"/>
        <w:rPr>
          <w:lang w:val="en-US"/>
        </w:rPr>
      </w:pPr>
      <w:r w:rsidRPr="009714C1">
        <w:rPr>
          <w:i/>
          <w:lang w:val="en-US"/>
        </w:rPr>
        <w:t>Dissemination format(s)</w:t>
      </w:r>
      <w:r w:rsidR="0018550E" w:rsidRPr="00287134">
        <w:rPr>
          <w:lang w:val="en-US"/>
        </w:rPr>
        <w:t xml:space="preserve">: Online </w:t>
      </w:r>
    </w:p>
    <w:p w14:paraId="2BDC6949" w14:textId="28C9FA3B" w:rsidR="0018550E" w:rsidRPr="00287134" w:rsidRDefault="009714C1" w:rsidP="0018550E">
      <w:pPr>
        <w:jc w:val="both"/>
        <w:rPr>
          <w:lang w:val="en-US"/>
        </w:rPr>
      </w:pPr>
      <w:r w:rsidRPr="009714C1">
        <w:rPr>
          <w:i/>
          <w:lang w:val="en-US"/>
        </w:rPr>
        <w:t>Recommended uses and limitations</w:t>
      </w:r>
      <w:r w:rsidR="0018550E" w:rsidRPr="00287134">
        <w:rPr>
          <w:lang w:val="en-US"/>
        </w:rPr>
        <w:t xml:space="preserve">: Quality is medium. There is some verification available through the Observer Program. An annual survey means we only get a snapshot at the time of the survey. There may be some missed variation. A government initiated structural adjustment in 2006 significantly reduced the number of vessels in the Commonwealth fleet, with the </w:t>
      </w:r>
      <w:proofErr w:type="gramStart"/>
      <w:r w:rsidR="0018550E" w:rsidRPr="00287134">
        <w:rPr>
          <w:lang w:val="en-US"/>
        </w:rPr>
        <w:t>ultimate goal</w:t>
      </w:r>
      <w:proofErr w:type="gramEnd"/>
      <w:r w:rsidR="0018550E" w:rsidRPr="00287134">
        <w:rPr>
          <w:lang w:val="en-US"/>
        </w:rPr>
        <w:t xml:space="preserve"> of removing latent effort and increasing economic efficiency in fisheries. The result was generally fewer boats catching more fish, up to existing quota levels.</w:t>
      </w:r>
    </w:p>
    <w:p w14:paraId="5D5659BD" w14:textId="77777777" w:rsidR="0018550E" w:rsidRPr="0034179D" w:rsidRDefault="0018550E" w:rsidP="0018550E">
      <w:pPr>
        <w:jc w:val="both"/>
        <w:rPr>
          <w:b/>
          <w:bCs/>
          <w:lang w:val="en-US"/>
        </w:rPr>
      </w:pPr>
      <w:bookmarkStart w:id="2" w:name="Austria"/>
      <w:r w:rsidRPr="0034179D">
        <w:rPr>
          <w:b/>
          <w:bCs/>
          <w:lang w:val="en-US"/>
        </w:rPr>
        <w:t xml:space="preserve">Austria </w:t>
      </w:r>
    </w:p>
    <w:bookmarkEnd w:id="2"/>
    <w:p w14:paraId="082E99DF" w14:textId="1BB490C6" w:rsidR="0018550E" w:rsidRPr="00287134" w:rsidRDefault="00287134" w:rsidP="0018550E">
      <w:pPr>
        <w:jc w:val="both"/>
        <w:rPr>
          <w:lang w:val="en-US"/>
        </w:rPr>
      </w:pPr>
      <w:r w:rsidRPr="009714C1">
        <w:rPr>
          <w:i/>
          <w:iCs/>
          <w:lang w:val="en-US"/>
        </w:rPr>
        <w:t>Source of the data</w:t>
      </w:r>
      <w:r w:rsidRPr="00287134">
        <w:rPr>
          <w:lang w:val="en-US"/>
        </w:rPr>
        <w:t xml:space="preserve">: </w:t>
      </w:r>
      <w:r w:rsidR="0018550E" w:rsidRPr="00287134">
        <w:rPr>
          <w:lang w:val="en-US"/>
        </w:rPr>
        <w:t xml:space="preserve">Expert judgement </w:t>
      </w:r>
    </w:p>
    <w:p w14:paraId="4BEE4A74" w14:textId="386B401A" w:rsidR="0018550E" w:rsidRPr="00287134" w:rsidRDefault="009714C1" w:rsidP="0018550E">
      <w:pPr>
        <w:jc w:val="both"/>
        <w:rPr>
          <w:lang w:val="en-US"/>
        </w:rPr>
      </w:pPr>
      <w:r w:rsidRPr="009714C1">
        <w:rPr>
          <w:i/>
          <w:lang w:val="en-US"/>
        </w:rPr>
        <w:t>Name of collection/source</w:t>
      </w:r>
      <w:r w:rsidR="0018550E" w:rsidRPr="00287134">
        <w:rPr>
          <w:lang w:val="en-US"/>
        </w:rPr>
        <w:t xml:space="preserve">:  Data base of the Federal Agency for Water Management </w:t>
      </w:r>
    </w:p>
    <w:p w14:paraId="35F711D6" w14:textId="3CE2FDEB" w:rsidR="0018550E" w:rsidRPr="00287134" w:rsidRDefault="009714C1" w:rsidP="0018550E">
      <w:pPr>
        <w:jc w:val="both"/>
        <w:rPr>
          <w:lang w:val="en-US"/>
        </w:rPr>
      </w:pPr>
      <w:r w:rsidRPr="009714C1">
        <w:rPr>
          <w:i/>
          <w:lang w:val="en-US"/>
        </w:rPr>
        <w:t>Direct source</w:t>
      </w:r>
      <w:r w:rsidR="0018550E" w:rsidRPr="00287134">
        <w:rPr>
          <w:lang w:val="en-US"/>
        </w:rPr>
        <w:t xml:space="preserve">: Federal Agency for Water Management </w:t>
      </w:r>
    </w:p>
    <w:p w14:paraId="1776051E" w14:textId="2D8A3B0C" w:rsidR="0018550E" w:rsidRPr="00287134" w:rsidRDefault="009714C1" w:rsidP="0018550E">
      <w:pPr>
        <w:jc w:val="both"/>
        <w:rPr>
          <w:lang w:val="en-US"/>
        </w:rPr>
      </w:pPr>
      <w:r w:rsidRPr="009714C1">
        <w:rPr>
          <w:i/>
          <w:lang w:val="en-US"/>
        </w:rPr>
        <w:t>Frequency of the data</w:t>
      </w:r>
      <w:r w:rsidR="0018550E" w:rsidRPr="00287134">
        <w:rPr>
          <w:lang w:val="en-US"/>
        </w:rPr>
        <w:t xml:space="preserve">: Annual </w:t>
      </w:r>
    </w:p>
    <w:p w14:paraId="49D5E0DE" w14:textId="4A442966" w:rsidR="0018550E" w:rsidRPr="00287134" w:rsidRDefault="009714C1" w:rsidP="0018550E">
      <w:pPr>
        <w:jc w:val="both"/>
        <w:rPr>
          <w:lang w:val="en-US"/>
        </w:rPr>
      </w:pPr>
      <w:r w:rsidRPr="009714C1">
        <w:rPr>
          <w:i/>
          <w:lang w:val="en-US"/>
        </w:rPr>
        <w:t>Date last input received</w:t>
      </w:r>
      <w:r w:rsidR="0018550E" w:rsidRPr="00287134">
        <w:rPr>
          <w:lang w:val="en-US"/>
        </w:rPr>
        <w:t xml:space="preserve">: 2017 </w:t>
      </w:r>
    </w:p>
    <w:p w14:paraId="03727D18" w14:textId="7F8EB4DB" w:rsidR="0018550E" w:rsidRPr="00287134" w:rsidRDefault="009714C1" w:rsidP="0018550E">
      <w:pPr>
        <w:jc w:val="both"/>
        <w:rPr>
          <w:lang w:val="en-US"/>
        </w:rPr>
      </w:pPr>
      <w:r w:rsidRPr="009714C1">
        <w:rPr>
          <w:i/>
          <w:lang w:val="en-US"/>
        </w:rPr>
        <w:t>Reference period</w:t>
      </w:r>
      <w:r w:rsidR="0018550E" w:rsidRPr="00287134">
        <w:rPr>
          <w:lang w:val="en-US"/>
        </w:rPr>
        <w:t xml:space="preserve">: Calendar year </w:t>
      </w:r>
    </w:p>
    <w:p w14:paraId="55BAAF63" w14:textId="5C47851E" w:rsidR="0018550E" w:rsidRPr="00287134" w:rsidRDefault="009714C1" w:rsidP="0018550E">
      <w:pPr>
        <w:jc w:val="both"/>
        <w:rPr>
          <w:lang w:val="en-US"/>
        </w:rPr>
      </w:pPr>
      <w:r w:rsidRPr="009714C1">
        <w:rPr>
          <w:i/>
          <w:lang w:val="en-US"/>
        </w:rPr>
        <w:t>Other data characteristics</w:t>
      </w:r>
      <w:r w:rsidR="0018550E" w:rsidRPr="00287134">
        <w:rPr>
          <w:lang w:val="en-US"/>
        </w:rPr>
        <w:t xml:space="preserve">: Austria has no record or central register on fishing vessels. The values are an estimation. The estimation bases on the assumption that each fisherman has an own fishing vessel. These vessels are not specified in aspect of length and tonnage and might be also used for other purposes </w:t>
      </w:r>
    </w:p>
    <w:p w14:paraId="45EED401" w14:textId="76E77B0F" w:rsidR="0018550E" w:rsidRPr="00287134" w:rsidRDefault="009714C1" w:rsidP="0018550E">
      <w:pPr>
        <w:jc w:val="both"/>
        <w:rPr>
          <w:lang w:val="en-US"/>
        </w:rPr>
      </w:pPr>
      <w:r w:rsidRPr="009714C1">
        <w:rPr>
          <w:i/>
          <w:lang w:val="en-US"/>
        </w:rPr>
        <w:t>Statistical population</w:t>
      </w:r>
      <w:r w:rsidR="0018550E" w:rsidRPr="00287134">
        <w:rPr>
          <w:lang w:val="en-US"/>
        </w:rPr>
        <w:t xml:space="preserve">: Administrative information  </w:t>
      </w:r>
    </w:p>
    <w:p w14:paraId="458AFCE8" w14:textId="0A4D62BC" w:rsidR="0018550E" w:rsidRPr="00287134" w:rsidRDefault="009714C1" w:rsidP="0018550E">
      <w:pPr>
        <w:jc w:val="both"/>
        <w:rPr>
          <w:lang w:val="en-US"/>
        </w:rPr>
      </w:pPr>
      <w:r w:rsidRPr="009714C1">
        <w:rPr>
          <w:i/>
          <w:lang w:val="en-US"/>
        </w:rPr>
        <w:t>Geographic coverage</w:t>
      </w:r>
      <w:r w:rsidR="0018550E" w:rsidRPr="00287134">
        <w:rPr>
          <w:lang w:val="en-US"/>
        </w:rPr>
        <w:t xml:space="preserve">:  Whole country is covered. </w:t>
      </w:r>
    </w:p>
    <w:p w14:paraId="5B12FE36" w14:textId="701A93A8" w:rsidR="0018550E" w:rsidRPr="00287134" w:rsidRDefault="009714C1" w:rsidP="0018550E">
      <w:pPr>
        <w:jc w:val="both"/>
        <w:rPr>
          <w:lang w:val="en-US"/>
        </w:rPr>
      </w:pPr>
      <w:r w:rsidRPr="009714C1">
        <w:rPr>
          <w:i/>
          <w:lang w:val="en-US"/>
        </w:rPr>
        <w:t>Sector coverage</w:t>
      </w:r>
      <w:r w:rsidR="0018550E" w:rsidRPr="00287134">
        <w:rPr>
          <w:lang w:val="en-US"/>
        </w:rPr>
        <w:t xml:space="preserve">: All </w:t>
      </w:r>
      <w:r w:rsidR="00B977B5" w:rsidRPr="00287134">
        <w:rPr>
          <w:lang w:val="en-US"/>
        </w:rPr>
        <w:t>economic</w:t>
      </w:r>
      <w:r w:rsidR="0018550E" w:rsidRPr="00287134">
        <w:rPr>
          <w:lang w:val="en-US"/>
        </w:rPr>
        <w:t xml:space="preserve"> sectors are covered </w:t>
      </w:r>
    </w:p>
    <w:p w14:paraId="450F4F2D" w14:textId="4858616C" w:rsidR="0018550E" w:rsidRPr="00287134" w:rsidRDefault="009714C1" w:rsidP="0018550E">
      <w:pPr>
        <w:jc w:val="both"/>
        <w:rPr>
          <w:lang w:val="en-US"/>
        </w:rPr>
      </w:pPr>
      <w:r w:rsidRPr="009714C1">
        <w:rPr>
          <w:i/>
          <w:lang w:val="en-US"/>
        </w:rPr>
        <w:t>Data manipulation</w:t>
      </w:r>
      <w:r w:rsidR="0018550E" w:rsidRPr="00287134">
        <w:rPr>
          <w:lang w:val="en-US"/>
        </w:rPr>
        <w:t xml:space="preserve">: Data are estimates based on expert judgement. </w:t>
      </w:r>
    </w:p>
    <w:p w14:paraId="38E45D28" w14:textId="648F0475" w:rsidR="0034179D" w:rsidRDefault="009714C1" w:rsidP="0018550E">
      <w:pPr>
        <w:jc w:val="both"/>
        <w:rPr>
          <w:lang w:val="en-US"/>
        </w:rPr>
      </w:pPr>
      <w:r w:rsidRPr="009714C1">
        <w:rPr>
          <w:i/>
          <w:lang w:val="en-US"/>
        </w:rPr>
        <w:t>Dissemination format(s)</w:t>
      </w:r>
      <w:r w:rsidR="0018550E" w:rsidRPr="00287134">
        <w:rPr>
          <w:lang w:val="en-US"/>
        </w:rPr>
        <w:t xml:space="preserve">: Data base at the Federal Agency for Water Management. Is not </w:t>
      </w:r>
      <w:r w:rsidR="0034179D" w:rsidRPr="00287134">
        <w:rPr>
          <w:lang w:val="en-US"/>
        </w:rPr>
        <w:t>published but</w:t>
      </w:r>
      <w:r w:rsidR="0018550E" w:rsidRPr="00287134">
        <w:rPr>
          <w:lang w:val="en-US"/>
        </w:rPr>
        <w:t xml:space="preserve"> can be used on request. </w:t>
      </w:r>
    </w:p>
    <w:p w14:paraId="3D54CBA3" w14:textId="662F1FD0" w:rsidR="0018550E" w:rsidRPr="0034179D" w:rsidRDefault="0018550E" w:rsidP="0018550E">
      <w:pPr>
        <w:jc w:val="both"/>
        <w:rPr>
          <w:lang w:val="en-US"/>
        </w:rPr>
      </w:pPr>
      <w:bookmarkStart w:id="3" w:name="Belgium"/>
      <w:r w:rsidRPr="0034179D">
        <w:rPr>
          <w:b/>
          <w:bCs/>
          <w:lang w:val="en-US"/>
        </w:rPr>
        <w:t xml:space="preserve">Belgium </w:t>
      </w:r>
    </w:p>
    <w:bookmarkEnd w:id="3"/>
    <w:p w14:paraId="389B817B" w14:textId="342C5451" w:rsidR="0018550E" w:rsidRPr="00287134" w:rsidRDefault="009714C1" w:rsidP="0018550E">
      <w:pPr>
        <w:jc w:val="both"/>
        <w:rPr>
          <w:lang w:val="en-US"/>
        </w:rPr>
      </w:pPr>
      <w:r w:rsidRPr="009714C1">
        <w:rPr>
          <w:i/>
          <w:lang w:val="en-US"/>
        </w:rPr>
        <w:t>Source of the data</w:t>
      </w:r>
      <w:r w:rsidR="0018550E" w:rsidRPr="00287134">
        <w:rPr>
          <w:lang w:val="en-US"/>
        </w:rPr>
        <w:t xml:space="preserve">: The data on fishing fleet are derived from the national registers of fishing vessels which are maintained according to Commission Regulation (EC) No 26/2004. According to Commission Regulation (EC) No 26/2004 the EU Member States are required to submit records from the national registers concerning the fishing vessels to the Commission (DG MARE). Eurostat's database on Fleet statistics for the EU Member States is elaborated with the information obtained from DG MARE's Fleet Register of EU fishing </w:t>
      </w:r>
      <w:r w:rsidR="0034179D" w:rsidRPr="0034179D">
        <w:rPr>
          <w:lang w:val="en-US"/>
        </w:rPr>
        <w:t>vessels.</w:t>
      </w:r>
    </w:p>
    <w:p w14:paraId="5669844F" w14:textId="27EDDA54" w:rsidR="0018550E" w:rsidRPr="00287134" w:rsidRDefault="009714C1" w:rsidP="0018550E">
      <w:pPr>
        <w:jc w:val="both"/>
        <w:rPr>
          <w:lang w:val="en-US"/>
        </w:rPr>
      </w:pPr>
      <w:r w:rsidRPr="009714C1">
        <w:rPr>
          <w:i/>
          <w:lang w:val="en-US"/>
        </w:rPr>
        <w:lastRenderedPageBreak/>
        <w:t>Name of collection/source</w:t>
      </w:r>
      <w:r w:rsidR="0018550E" w:rsidRPr="00287134">
        <w:rPr>
          <w:lang w:val="en-US"/>
        </w:rPr>
        <w:t>:  Data are directly sourced from the Eurostat dataset 'Fishing fleet by age, length and gross tonnage (</w:t>
      </w:r>
      <w:proofErr w:type="spellStart"/>
      <w:r w:rsidR="0018550E" w:rsidRPr="00287134">
        <w:rPr>
          <w:lang w:val="en-US"/>
        </w:rPr>
        <w:t>fish_fleet_alt</w:t>
      </w:r>
      <w:proofErr w:type="spellEnd"/>
      <w:r w:rsidR="0018550E" w:rsidRPr="00287134">
        <w:rPr>
          <w:lang w:val="en-US"/>
        </w:rPr>
        <w:t xml:space="preserve">)'. </w:t>
      </w:r>
    </w:p>
    <w:p w14:paraId="17896E1E" w14:textId="48292455" w:rsidR="0018550E" w:rsidRPr="00287134" w:rsidRDefault="009714C1" w:rsidP="0018550E">
      <w:pPr>
        <w:jc w:val="both"/>
        <w:rPr>
          <w:lang w:val="en-US"/>
        </w:rPr>
      </w:pPr>
      <w:r w:rsidRPr="009714C1">
        <w:rPr>
          <w:i/>
          <w:lang w:val="en-US"/>
        </w:rPr>
        <w:t>Link to Release calendar</w:t>
      </w:r>
      <w:r w:rsidR="0018550E" w:rsidRPr="00287134">
        <w:rPr>
          <w:lang w:val="en-US"/>
        </w:rPr>
        <w:t xml:space="preserve">: Statistics are disseminated online on the Eurostat website twice a year (mid-April and mid-September). </w:t>
      </w:r>
    </w:p>
    <w:p w14:paraId="00488389" w14:textId="0256ECE2" w:rsidR="0018550E" w:rsidRPr="00287134" w:rsidRDefault="009714C1" w:rsidP="0018550E">
      <w:pPr>
        <w:jc w:val="both"/>
        <w:rPr>
          <w:lang w:val="en-US"/>
        </w:rPr>
      </w:pPr>
      <w:r w:rsidRPr="009714C1">
        <w:rPr>
          <w:i/>
          <w:lang w:val="en-US"/>
        </w:rPr>
        <w:t>Other data characteristics</w:t>
      </w:r>
      <w:r w:rsidR="0018550E" w:rsidRPr="00287134">
        <w:rPr>
          <w:lang w:val="en-US"/>
        </w:rPr>
        <w:t xml:space="preserve">: The tonnage measure initially used for recording the tonnage of vessels was the Gross Registered Tonnage (GRT) according to Council Regulation (EEC) No 2930/86, furtherly amended by Council Regulation (EC) No 3259/94 defining the characteristics of fishing vessels by the Gross Tonnage (GT). This change in the method of measurement has been taking place over </w:t>
      </w:r>
      <w:proofErr w:type="gramStart"/>
      <w:r w:rsidR="0018550E" w:rsidRPr="00287134">
        <w:rPr>
          <w:lang w:val="en-US"/>
        </w:rPr>
        <w:t>a number of</w:t>
      </w:r>
      <w:proofErr w:type="gramEnd"/>
      <w:r w:rsidR="0018550E" w:rsidRPr="00287134">
        <w:rPr>
          <w:lang w:val="en-US"/>
        </w:rPr>
        <w:t xml:space="preserve"> years and at different time in several countries and it is now virtually complete. </w:t>
      </w:r>
    </w:p>
    <w:p w14:paraId="2FB15214" w14:textId="01B6E6C6" w:rsidR="0018550E" w:rsidRPr="00287134" w:rsidRDefault="009714C1" w:rsidP="0018550E">
      <w:pPr>
        <w:jc w:val="both"/>
        <w:rPr>
          <w:lang w:val="en-US"/>
        </w:rPr>
      </w:pPr>
      <w:r w:rsidRPr="009714C1">
        <w:rPr>
          <w:i/>
          <w:lang w:val="en-US"/>
        </w:rPr>
        <w:t>Statistical population</w:t>
      </w:r>
      <w:r w:rsidR="0018550E" w:rsidRPr="00287134">
        <w:rPr>
          <w:lang w:val="en-US"/>
        </w:rPr>
        <w:t xml:space="preserve">: The statistical unit is the registered fishing vessel; </w:t>
      </w:r>
      <w:r w:rsidR="004740B7" w:rsidRPr="004740B7">
        <w:rPr>
          <w:lang w:val="en-US"/>
        </w:rPr>
        <w:t xml:space="preserve">the Statistical population is </w:t>
      </w:r>
      <w:r w:rsidR="0018550E" w:rsidRPr="00287134">
        <w:rPr>
          <w:lang w:val="en-US"/>
        </w:rPr>
        <w:t xml:space="preserve">all registered fishing vessels and their main characteristics of the EU Member States. </w:t>
      </w:r>
    </w:p>
    <w:p w14:paraId="19EBF2C7" w14:textId="19936F80" w:rsidR="0018550E" w:rsidRPr="00287134" w:rsidRDefault="009714C1" w:rsidP="0018550E">
      <w:pPr>
        <w:jc w:val="both"/>
        <w:rPr>
          <w:lang w:val="en-US"/>
        </w:rPr>
      </w:pPr>
      <w:r w:rsidRPr="009714C1">
        <w:rPr>
          <w:i/>
          <w:lang w:val="en-US"/>
        </w:rPr>
        <w:t>Data manipulation</w:t>
      </w:r>
      <w:r w:rsidR="0018550E" w:rsidRPr="00287134">
        <w:rPr>
          <w:lang w:val="en-US"/>
        </w:rPr>
        <w:t xml:space="preserve">: </w:t>
      </w:r>
      <w:r w:rsidR="0034179D" w:rsidRPr="0034179D">
        <w:rPr>
          <w:lang w:val="en-US"/>
        </w:rPr>
        <w:t xml:space="preserve">Vessels’ length classes </w:t>
      </w:r>
      <w:r w:rsidR="0018550E" w:rsidRPr="00287134">
        <w:rPr>
          <w:lang w:val="en-US"/>
        </w:rPr>
        <w:t xml:space="preserve">used in Eurostat dataset have been aggregated </w:t>
      </w:r>
      <w:proofErr w:type="gramStart"/>
      <w:r w:rsidR="0018550E" w:rsidRPr="00287134">
        <w:rPr>
          <w:lang w:val="en-US"/>
        </w:rPr>
        <w:t>in order to</w:t>
      </w:r>
      <w:proofErr w:type="gramEnd"/>
      <w:r w:rsidR="0018550E" w:rsidRPr="00287134">
        <w:rPr>
          <w:lang w:val="en-US"/>
        </w:rPr>
        <w:t xml:space="preserve"> obtain vessel data broken down by length classes used by OECD. </w:t>
      </w:r>
    </w:p>
    <w:p w14:paraId="796A13E2" w14:textId="2B10CDC0" w:rsidR="0018550E" w:rsidRPr="00287134" w:rsidRDefault="009714C1" w:rsidP="0018550E">
      <w:pPr>
        <w:jc w:val="both"/>
        <w:rPr>
          <w:lang w:val="en-US"/>
        </w:rPr>
      </w:pPr>
      <w:r w:rsidRPr="009714C1">
        <w:rPr>
          <w:i/>
          <w:lang w:val="en-US"/>
        </w:rPr>
        <w:t>Recommended uses and limitations</w:t>
      </w:r>
      <w:r w:rsidR="0018550E" w:rsidRPr="00287134">
        <w:rPr>
          <w:lang w:val="en-US"/>
        </w:rPr>
        <w:t xml:space="preserve">: Members States are obliged to ensure that the information recorded in their registries comply with the quality demanded by the Commission. According to the European Regulations concerning vessels the national registers establish the same variables and definitions throughout the EU. </w:t>
      </w:r>
      <w:r w:rsidR="0034179D" w:rsidRPr="0034179D">
        <w:rPr>
          <w:lang w:val="en-US"/>
        </w:rPr>
        <w:t xml:space="preserve">Consequently, the comparability </w:t>
      </w:r>
      <w:r w:rsidR="0018550E" w:rsidRPr="00287134">
        <w:rPr>
          <w:lang w:val="en-US"/>
        </w:rPr>
        <w:t xml:space="preserve">across countries and across time is high. </w:t>
      </w:r>
    </w:p>
    <w:p w14:paraId="101DB19A" w14:textId="77777777" w:rsidR="00016856" w:rsidRPr="0034179D" w:rsidRDefault="00016856" w:rsidP="00016856">
      <w:pPr>
        <w:jc w:val="both"/>
        <w:rPr>
          <w:b/>
          <w:bCs/>
          <w:lang w:val="en-US"/>
        </w:rPr>
      </w:pPr>
      <w:bookmarkStart w:id="4" w:name="Brazil"/>
      <w:r w:rsidRPr="0034179D">
        <w:rPr>
          <w:b/>
          <w:bCs/>
          <w:lang w:val="en-US"/>
        </w:rPr>
        <w:t xml:space="preserve">Brazil </w:t>
      </w:r>
    </w:p>
    <w:bookmarkEnd w:id="4"/>
    <w:p w14:paraId="5E3317DE" w14:textId="77777777" w:rsidR="00016856" w:rsidRPr="00287134" w:rsidRDefault="00016856" w:rsidP="00016856">
      <w:pPr>
        <w:jc w:val="both"/>
        <w:rPr>
          <w:lang w:val="en-US"/>
        </w:rPr>
      </w:pPr>
      <w:r w:rsidRPr="009714C1">
        <w:rPr>
          <w:i/>
          <w:lang w:val="en-US"/>
        </w:rPr>
        <w:t>Name of collection/source</w:t>
      </w:r>
      <w:r w:rsidRPr="00287134">
        <w:rPr>
          <w:lang w:val="en-US"/>
        </w:rPr>
        <w:t>:  Data from 2010 to 2020 are provided by national authorities and sourced from the Computerized System of the General Registry of Fishing Activity. Data from 2022 onwards are sourced from the Fishing Fleet Vessel Panel (</w:t>
      </w:r>
      <w:proofErr w:type="spellStart"/>
      <w:r w:rsidRPr="00287134">
        <w:rPr>
          <w:lang w:val="en-US"/>
        </w:rPr>
        <w:t>Painel</w:t>
      </w:r>
      <w:proofErr w:type="spellEnd"/>
      <w:r w:rsidRPr="00287134">
        <w:rPr>
          <w:lang w:val="en-US"/>
        </w:rPr>
        <w:t xml:space="preserve"> de </w:t>
      </w:r>
      <w:proofErr w:type="spellStart"/>
      <w:r w:rsidRPr="00287134">
        <w:rPr>
          <w:lang w:val="en-US"/>
        </w:rPr>
        <w:t>Embarcações</w:t>
      </w:r>
      <w:proofErr w:type="spellEnd"/>
      <w:r w:rsidRPr="00287134">
        <w:rPr>
          <w:lang w:val="en-US"/>
        </w:rPr>
        <w:t xml:space="preserve"> da </w:t>
      </w:r>
      <w:proofErr w:type="spellStart"/>
      <w:r w:rsidRPr="00287134">
        <w:rPr>
          <w:lang w:val="en-US"/>
        </w:rPr>
        <w:t>Frota</w:t>
      </w:r>
      <w:proofErr w:type="spellEnd"/>
      <w:r w:rsidRPr="00287134">
        <w:rPr>
          <w:lang w:val="en-US"/>
        </w:rPr>
        <w:t xml:space="preserve"> </w:t>
      </w:r>
      <w:proofErr w:type="spellStart"/>
      <w:r w:rsidRPr="00287134">
        <w:rPr>
          <w:lang w:val="en-US"/>
        </w:rPr>
        <w:t>Pesqueira</w:t>
      </w:r>
      <w:proofErr w:type="spellEnd"/>
      <w:r w:rsidRPr="00287134">
        <w:rPr>
          <w:lang w:val="en-US"/>
        </w:rPr>
        <w:t xml:space="preserve">), a fleet registry database (RGP) owned by the Government of Brazil. </w:t>
      </w:r>
    </w:p>
    <w:p w14:paraId="69277EF4" w14:textId="77777777" w:rsidR="00016856" w:rsidRPr="00287134" w:rsidRDefault="00016856" w:rsidP="00016856">
      <w:pPr>
        <w:jc w:val="both"/>
        <w:rPr>
          <w:lang w:val="en-US"/>
        </w:rPr>
      </w:pPr>
      <w:r w:rsidRPr="009714C1">
        <w:rPr>
          <w:i/>
          <w:lang w:val="en-US"/>
        </w:rPr>
        <w:t>Direct source</w:t>
      </w:r>
      <w:r w:rsidRPr="00287134">
        <w:rPr>
          <w:lang w:val="en-US"/>
        </w:rPr>
        <w:t xml:space="preserve">: From 2010 to 2020: Fisheries and Aquaculture </w:t>
      </w:r>
      <w:proofErr w:type="spellStart"/>
      <w:r w:rsidRPr="00287134">
        <w:rPr>
          <w:lang w:val="en-US"/>
        </w:rPr>
        <w:t>Departament</w:t>
      </w:r>
      <w:proofErr w:type="spellEnd"/>
      <w:r w:rsidRPr="00287134">
        <w:rPr>
          <w:lang w:val="en-US"/>
        </w:rPr>
        <w:t xml:space="preserve"> </w:t>
      </w:r>
      <w:proofErr w:type="gramStart"/>
      <w:r w:rsidRPr="00287134">
        <w:rPr>
          <w:lang w:val="en-US"/>
        </w:rPr>
        <w:t>/  Agriculture</w:t>
      </w:r>
      <w:proofErr w:type="gramEnd"/>
      <w:r w:rsidRPr="00287134">
        <w:rPr>
          <w:lang w:val="en-US"/>
        </w:rPr>
        <w:t>, Livestock and Supply Ministry. From 2022 onwards: Ministry of Fisheries and Aquaculture (</w:t>
      </w:r>
      <w:proofErr w:type="spellStart"/>
      <w:r w:rsidRPr="00287134">
        <w:rPr>
          <w:lang w:val="en-US"/>
        </w:rPr>
        <w:t>Ministério</w:t>
      </w:r>
      <w:proofErr w:type="spellEnd"/>
      <w:r w:rsidRPr="00287134">
        <w:rPr>
          <w:lang w:val="en-US"/>
        </w:rPr>
        <w:t xml:space="preserve"> da </w:t>
      </w:r>
      <w:proofErr w:type="spellStart"/>
      <w:r w:rsidRPr="00287134">
        <w:rPr>
          <w:lang w:val="en-US"/>
        </w:rPr>
        <w:t>Pesca</w:t>
      </w:r>
      <w:proofErr w:type="spellEnd"/>
      <w:r w:rsidRPr="00287134">
        <w:rPr>
          <w:lang w:val="en-US"/>
        </w:rPr>
        <w:t xml:space="preserve"> e </w:t>
      </w:r>
      <w:proofErr w:type="spellStart"/>
      <w:r w:rsidRPr="00287134">
        <w:rPr>
          <w:lang w:val="en-US"/>
        </w:rPr>
        <w:t>Aquicultura</w:t>
      </w:r>
      <w:proofErr w:type="spellEnd"/>
      <w:r w:rsidRPr="00287134">
        <w:rPr>
          <w:lang w:val="en-US"/>
        </w:rPr>
        <w:t xml:space="preserve">). </w:t>
      </w:r>
    </w:p>
    <w:p w14:paraId="2B3E58A5" w14:textId="77777777" w:rsidR="00016856" w:rsidRPr="00287134" w:rsidRDefault="00016856" w:rsidP="00016856">
      <w:pPr>
        <w:jc w:val="both"/>
        <w:rPr>
          <w:lang w:val="en-US"/>
        </w:rPr>
      </w:pPr>
      <w:r w:rsidRPr="009714C1">
        <w:rPr>
          <w:i/>
          <w:lang w:val="en-US"/>
        </w:rPr>
        <w:t>Frequency of the data</w:t>
      </w:r>
      <w:r w:rsidRPr="00287134">
        <w:rPr>
          <w:lang w:val="en-US"/>
        </w:rPr>
        <w:t xml:space="preserve">: From 2010 to 2020: Annual. From 2022 onwards: Irregular </w:t>
      </w:r>
    </w:p>
    <w:p w14:paraId="11DB6B0A" w14:textId="77777777" w:rsidR="00016856" w:rsidRPr="00287134" w:rsidRDefault="00016856" w:rsidP="00016856">
      <w:pPr>
        <w:jc w:val="both"/>
        <w:rPr>
          <w:lang w:val="en-US"/>
        </w:rPr>
      </w:pPr>
      <w:r w:rsidRPr="009714C1">
        <w:rPr>
          <w:i/>
          <w:lang w:val="en-US"/>
        </w:rPr>
        <w:t>Date last input received</w:t>
      </w:r>
      <w:r w:rsidRPr="00287134">
        <w:rPr>
          <w:lang w:val="en-US"/>
        </w:rPr>
        <w:t xml:space="preserve">: 2022, December </w:t>
      </w:r>
    </w:p>
    <w:p w14:paraId="29A621D8" w14:textId="77777777" w:rsidR="00016856" w:rsidRPr="00287134" w:rsidRDefault="00016856" w:rsidP="00016856">
      <w:pPr>
        <w:jc w:val="both"/>
        <w:rPr>
          <w:lang w:val="en-US"/>
        </w:rPr>
      </w:pPr>
      <w:r w:rsidRPr="009714C1">
        <w:rPr>
          <w:i/>
          <w:lang w:val="en-US"/>
        </w:rPr>
        <w:t>Reference period</w:t>
      </w:r>
      <w:r w:rsidRPr="00287134">
        <w:rPr>
          <w:lang w:val="en-US"/>
        </w:rPr>
        <w:t xml:space="preserve">: Calendar year </w:t>
      </w:r>
    </w:p>
    <w:p w14:paraId="656D32AF" w14:textId="77777777" w:rsidR="00016856" w:rsidRPr="00287134" w:rsidRDefault="00016856" w:rsidP="00016856">
      <w:pPr>
        <w:jc w:val="both"/>
        <w:rPr>
          <w:lang w:val="en-US"/>
        </w:rPr>
      </w:pPr>
      <w:r w:rsidRPr="009714C1">
        <w:rPr>
          <w:i/>
          <w:lang w:val="en-US"/>
        </w:rPr>
        <w:t>Other data characteristics</w:t>
      </w:r>
      <w:r w:rsidRPr="00287134">
        <w:rPr>
          <w:lang w:val="en-US"/>
        </w:rPr>
        <w:t xml:space="preserve">: Information available in the fleet registry database is not complete. Some vessel records lack LOA or Gross tonnage reliable information. Gross tonnage data is not consistently available or reliable for certain vessel categories, specifically LOAs 0-5.9, 6-11.9, 12-17.9 and over 60 meters. The information regarding Gross Tonnage for LOAs 60-74.9 and 75 and over is inconsistent and unreliable; therefore, it has been excluded from this report.  </w:t>
      </w:r>
    </w:p>
    <w:p w14:paraId="293E4DE6" w14:textId="77777777" w:rsidR="00016856" w:rsidRPr="00287134" w:rsidRDefault="00016856" w:rsidP="00016856">
      <w:pPr>
        <w:jc w:val="both"/>
        <w:rPr>
          <w:lang w:val="en-US"/>
        </w:rPr>
      </w:pPr>
      <w:r w:rsidRPr="009714C1">
        <w:rPr>
          <w:i/>
          <w:lang w:val="en-US"/>
        </w:rPr>
        <w:t>Geographic coverage</w:t>
      </w:r>
      <w:r w:rsidRPr="00287134">
        <w:rPr>
          <w:lang w:val="en-US"/>
        </w:rPr>
        <w:t xml:space="preserve">:  Whole country is covered. </w:t>
      </w:r>
    </w:p>
    <w:p w14:paraId="2CEA0AD3" w14:textId="77777777" w:rsidR="00016856" w:rsidRPr="0034179D" w:rsidRDefault="00016856" w:rsidP="00016856">
      <w:pPr>
        <w:jc w:val="both"/>
        <w:rPr>
          <w:b/>
          <w:bCs/>
          <w:lang w:val="en-US"/>
        </w:rPr>
      </w:pPr>
      <w:bookmarkStart w:id="5" w:name="Bulgaria"/>
      <w:r w:rsidRPr="0034179D">
        <w:rPr>
          <w:b/>
          <w:bCs/>
          <w:lang w:val="en-US"/>
        </w:rPr>
        <w:t xml:space="preserve">Bulgaria </w:t>
      </w:r>
    </w:p>
    <w:bookmarkEnd w:id="5"/>
    <w:p w14:paraId="29ADFC72" w14:textId="77777777" w:rsidR="00016856" w:rsidRPr="00287134" w:rsidRDefault="00016856" w:rsidP="00016856">
      <w:pPr>
        <w:jc w:val="both"/>
        <w:rPr>
          <w:lang w:val="en-US"/>
        </w:rPr>
      </w:pPr>
      <w:r w:rsidRPr="009714C1">
        <w:rPr>
          <w:i/>
          <w:lang w:val="en-US"/>
        </w:rPr>
        <w:lastRenderedPageBreak/>
        <w:t>Source of the data</w:t>
      </w:r>
      <w:r w:rsidRPr="00287134">
        <w:rPr>
          <w:lang w:val="en-US"/>
        </w:rPr>
        <w:t xml:space="preserve">: The data on fishing fleet are derived from the national registers of fishing vessels which are maintained according to Commission Regulation (EC) No 26/2004. According to Commission Regulation (EC) No 26/2004 the EU Member States are required to submit records from the national registers concerning the fishing vessels to the Commission (DG MARE). Eurostat's database on Fleet statistics for the EU Member States is elaborated with the information obtained from DG MARE's Fleet Register of EU fishing </w:t>
      </w:r>
      <w:r w:rsidRPr="0034179D">
        <w:rPr>
          <w:lang w:val="en-US"/>
        </w:rPr>
        <w:t>vessels.</w:t>
      </w:r>
    </w:p>
    <w:p w14:paraId="12BA794F" w14:textId="77777777" w:rsidR="00016856" w:rsidRPr="00287134" w:rsidRDefault="00016856" w:rsidP="00016856">
      <w:pPr>
        <w:jc w:val="both"/>
        <w:rPr>
          <w:lang w:val="en-US"/>
        </w:rPr>
      </w:pPr>
      <w:r w:rsidRPr="009714C1">
        <w:rPr>
          <w:i/>
          <w:lang w:val="en-US"/>
        </w:rPr>
        <w:t>Name of collection/source</w:t>
      </w:r>
      <w:r w:rsidRPr="00287134">
        <w:rPr>
          <w:lang w:val="en-US"/>
        </w:rPr>
        <w:t>:  Data are directly sourced from the Eurostat dataset 'Fishing fleet by age, length and gross tonnage (</w:t>
      </w:r>
      <w:proofErr w:type="spellStart"/>
      <w:r w:rsidRPr="00287134">
        <w:rPr>
          <w:lang w:val="en-US"/>
        </w:rPr>
        <w:t>fish_fleet_alt</w:t>
      </w:r>
      <w:proofErr w:type="spellEnd"/>
      <w:r w:rsidRPr="00287134">
        <w:rPr>
          <w:lang w:val="en-US"/>
        </w:rPr>
        <w:t xml:space="preserve">)'. </w:t>
      </w:r>
    </w:p>
    <w:p w14:paraId="16CC81A7" w14:textId="77777777" w:rsidR="00016856" w:rsidRPr="00287134" w:rsidRDefault="00016856" w:rsidP="00016856">
      <w:pPr>
        <w:jc w:val="both"/>
        <w:rPr>
          <w:lang w:val="en-US"/>
        </w:rPr>
      </w:pPr>
      <w:r w:rsidRPr="009714C1">
        <w:rPr>
          <w:i/>
          <w:lang w:val="en-US"/>
        </w:rPr>
        <w:t>Link to Release calendar</w:t>
      </w:r>
      <w:r w:rsidRPr="00287134">
        <w:rPr>
          <w:lang w:val="en-US"/>
        </w:rPr>
        <w:t xml:space="preserve">: Statistics are disseminated online on the Eurostat website twice a year (mid-April and mid-September). </w:t>
      </w:r>
    </w:p>
    <w:p w14:paraId="3E968EC1" w14:textId="77777777" w:rsidR="00016856" w:rsidRPr="00287134" w:rsidRDefault="00016856" w:rsidP="00016856">
      <w:pPr>
        <w:jc w:val="both"/>
        <w:rPr>
          <w:lang w:val="en-US"/>
        </w:rPr>
      </w:pPr>
      <w:r w:rsidRPr="009714C1">
        <w:rPr>
          <w:i/>
          <w:lang w:val="en-US"/>
        </w:rPr>
        <w:t>Other data characteristics</w:t>
      </w:r>
      <w:r w:rsidRPr="00287134">
        <w:rPr>
          <w:lang w:val="en-US"/>
        </w:rPr>
        <w:t xml:space="preserve">: The tonnage measure initially used for recording the tonnage of vessels was the Gross Registered Tonnage (GRT) according to Council Regulation (EEC) No 2930/86, furtherly amended by Council Regulation (EC) No 3259/94 defining the characteristics of fishing vessels by the Gross Tonnage (GT). This change in the method of measurement has been taking place over </w:t>
      </w:r>
      <w:proofErr w:type="gramStart"/>
      <w:r w:rsidRPr="00287134">
        <w:rPr>
          <w:lang w:val="en-US"/>
        </w:rPr>
        <w:t>a number of</w:t>
      </w:r>
      <w:proofErr w:type="gramEnd"/>
      <w:r w:rsidRPr="00287134">
        <w:rPr>
          <w:lang w:val="en-US"/>
        </w:rPr>
        <w:t xml:space="preserve"> years and at different time in several countries and it is now virtually complete. </w:t>
      </w:r>
    </w:p>
    <w:p w14:paraId="30EF4699" w14:textId="77777777" w:rsidR="00016856" w:rsidRPr="00287134" w:rsidRDefault="00016856" w:rsidP="00016856">
      <w:pPr>
        <w:jc w:val="both"/>
        <w:rPr>
          <w:lang w:val="en-US"/>
        </w:rPr>
      </w:pPr>
      <w:r w:rsidRPr="009714C1">
        <w:rPr>
          <w:i/>
          <w:lang w:val="en-US"/>
        </w:rPr>
        <w:t>Statistical population</w:t>
      </w:r>
      <w:r w:rsidRPr="00287134">
        <w:rPr>
          <w:lang w:val="en-US"/>
        </w:rPr>
        <w:t xml:space="preserve">: The statistical unit is the registered fishing vessel; </w:t>
      </w:r>
      <w:r w:rsidRPr="004740B7">
        <w:rPr>
          <w:lang w:val="en-US"/>
        </w:rPr>
        <w:t xml:space="preserve">the Statistical population is </w:t>
      </w:r>
      <w:r w:rsidRPr="00287134">
        <w:rPr>
          <w:lang w:val="en-US"/>
        </w:rPr>
        <w:t xml:space="preserve">all registered fishing vessels and their main characteristics of the EU Member States. </w:t>
      </w:r>
    </w:p>
    <w:p w14:paraId="6674362B" w14:textId="77777777" w:rsidR="00016856" w:rsidRPr="00287134" w:rsidRDefault="00016856" w:rsidP="00016856">
      <w:pPr>
        <w:jc w:val="both"/>
        <w:rPr>
          <w:lang w:val="en-US"/>
        </w:rPr>
      </w:pPr>
      <w:r w:rsidRPr="009714C1">
        <w:rPr>
          <w:i/>
          <w:lang w:val="en-US"/>
        </w:rPr>
        <w:t>Data manipulation</w:t>
      </w:r>
      <w:r w:rsidRPr="00287134">
        <w:rPr>
          <w:lang w:val="en-US"/>
        </w:rPr>
        <w:t xml:space="preserve">: </w:t>
      </w:r>
      <w:r w:rsidRPr="0034179D">
        <w:rPr>
          <w:lang w:val="en-US"/>
        </w:rPr>
        <w:t xml:space="preserve">Vessels’ length classes </w:t>
      </w:r>
      <w:r w:rsidRPr="00287134">
        <w:rPr>
          <w:lang w:val="en-US"/>
        </w:rPr>
        <w:t xml:space="preserve">used in Eurostat dataset have been aggregated </w:t>
      </w:r>
      <w:proofErr w:type="gramStart"/>
      <w:r w:rsidRPr="00287134">
        <w:rPr>
          <w:lang w:val="en-US"/>
        </w:rPr>
        <w:t>in order to</w:t>
      </w:r>
      <w:proofErr w:type="gramEnd"/>
      <w:r w:rsidRPr="00287134">
        <w:rPr>
          <w:lang w:val="en-US"/>
        </w:rPr>
        <w:t xml:space="preserve"> obtain vessel data broken down by length classes used by OECD. </w:t>
      </w:r>
    </w:p>
    <w:p w14:paraId="134F009E" w14:textId="77777777" w:rsidR="00016856" w:rsidRPr="00287134" w:rsidRDefault="00016856" w:rsidP="00016856">
      <w:pPr>
        <w:jc w:val="both"/>
        <w:rPr>
          <w:lang w:val="en-US"/>
        </w:rPr>
      </w:pPr>
      <w:r w:rsidRPr="009714C1">
        <w:rPr>
          <w:i/>
          <w:lang w:val="en-US"/>
        </w:rPr>
        <w:t>Recommended uses and limitations</w:t>
      </w:r>
      <w:r w:rsidRPr="00287134">
        <w:rPr>
          <w:lang w:val="en-US"/>
        </w:rPr>
        <w:t xml:space="preserve">: Members States are obliged to ensure that the information recorded in their registries comply with the quality demanded by the Commission. According to the European Regulations concerning vessels the national registers establish the same variables and definitions throughout the EU. </w:t>
      </w:r>
      <w:r w:rsidRPr="0034179D">
        <w:rPr>
          <w:lang w:val="en-US"/>
        </w:rPr>
        <w:t xml:space="preserve">Consequently, the comparability </w:t>
      </w:r>
      <w:r w:rsidRPr="00287134">
        <w:rPr>
          <w:lang w:val="en-US"/>
        </w:rPr>
        <w:t xml:space="preserve">across countries and across time is high. </w:t>
      </w:r>
    </w:p>
    <w:p w14:paraId="625A1A87" w14:textId="77777777" w:rsidR="0018550E" w:rsidRPr="0034179D" w:rsidRDefault="0018550E" w:rsidP="0018550E">
      <w:pPr>
        <w:jc w:val="both"/>
        <w:rPr>
          <w:b/>
          <w:bCs/>
          <w:lang w:val="en-US"/>
        </w:rPr>
      </w:pPr>
      <w:bookmarkStart w:id="6" w:name="Canada"/>
      <w:r w:rsidRPr="0034179D">
        <w:rPr>
          <w:b/>
          <w:bCs/>
          <w:lang w:val="en-US"/>
        </w:rPr>
        <w:t xml:space="preserve">Canada </w:t>
      </w:r>
    </w:p>
    <w:bookmarkEnd w:id="6"/>
    <w:p w14:paraId="02E7A01B" w14:textId="0D746EE8" w:rsidR="0018550E" w:rsidRPr="00287134" w:rsidRDefault="009714C1" w:rsidP="0018550E">
      <w:pPr>
        <w:jc w:val="both"/>
        <w:rPr>
          <w:lang w:val="en-US"/>
        </w:rPr>
      </w:pPr>
      <w:r w:rsidRPr="009714C1">
        <w:rPr>
          <w:i/>
          <w:lang w:val="en-US"/>
        </w:rPr>
        <w:t>Source of the data</w:t>
      </w:r>
      <w:r w:rsidR="0018550E" w:rsidRPr="00287134">
        <w:rPr>
          <w:lang w:val="en-US"/>
        </w:rPr>
        <w:t xml:space="preserve">: Administrative Records </w:t>
      </w:r>
    </w:p>
    <w:p w14:paraId="1510CA5F" w14:textId="7331B1AD" w:rsidR="0018550E" w:rsidRPr="00287134" w:rsidRDefault="009714C1" w:rsidP="0018550E">
      <w:pPr>
        <w:jc w:val="both"/>
        <w:rPr>
          <w:lang w:val="en-US"/>
        </w:rPr>
      </w:pPr>
      <w:r w:rsidRPr="009714C1">
        <w:rPr>
          <w:i/>
          <w:lang w:val="en-US"/>
        </w:rPr>
        <w:t>Name of collection/source</w:t>
      </w:r>
      <w:r w:rsidR="0018550E" w:rsidRPr="00287134">
        <w:rPr>
          <w:lang w:val="en-US"/>
        </w:rPr>
        <w:t xml:space="preserve">:  The data are sourced from multiple regional registers that serve internal administrative </w:t>
      </w:r>
      <w:r w:rsidR="00B977B5" w:rsidRPr="00287134">
        <w:rPr>
          <w:lang w:val="en-US"/>
        </w:rPr>
        <w:t>purposes and</w:t>
      </w:r>
      <w:r w:rsidR="0018550E" w:rsidRPr="00287134">
        <w:rPr>
          <w:lang w:val="en-US"/>
        </w:rPr>
        <w:t xml:space="preserve"> are not publicly available.  </w:t>
      </w:r>
    </w:p>
    <w:p w14:paraId="181C343E" w14:textId="42D68984" w:rsidR="0018550E" w:rsidRPr="00287134" w:rsidRDefault="009714C1" w:rsidP="0018550E">
      <w:pPr>
        <w:jc w:val="both"/>
        <w:rPr>
          <w:lang w:val="en-US"/>
        </w:rPr>
      </w:pPr>
      <w:r w:rsidRPr="009714C1">
        <w:rPr>
          <w:i/>
          <w:lang w:val="en-US"/>
        </w:rPr>
        <w:t>Direct source</w:t>
      </w:r>
      <w:r w:rsidR="0018550E" w:rsidRPr="00287134">
        <w:rPr>
          <w:lang w:val="en-US"/>
        </w:rPr>
        <w:t xml:space="preserve">: Department of Fisheries and Oceans (DFO) </w:t>
      </w:r>
    </w:p>
    <w:p w14:paraId="417AD4DB" w14:textId="6EC926B7" w:rsidR="0018550E" w:rsidRPr="00287134" w:rsidRDefault="009714C1" w:rsidP="0018550E">
      <w:pPr>
        <w:jc w:val="both"/>
        <w:rPr>
          <w:lang w:val="en-US"/>
        </w:rPr>
      </w:pPr>
      <w:r w:rsidRPr="009714C1">
        <w:rPr>
          <w:i/>
          <w:lang w:val="en-US"/>
        </w:rPr>
        <w:t>Frequency of the data</w:t>
      </w:r>
      <w:r w:rsidR="0018550E" w:rsidRPr="00287134">
        <w:rPr>
          <w:lang w:val="en-US"/>
        </w:rPr>
        <w:t xml:space="preserve">: Annual </w:t>
      </w:r>
    </w:p>
    <w:p w14:paraId="03D36735" w14:textId="5C1CB844" w:rsidR="0018550E" w:rsidRPr="00287134" w:rsidRDefault="009714C1" w:rsidP="0018550E">
      <w:pPr>
        <w:jc w:val="both"/>
        <w:rPr>
          <w:lang w:val="en-US"/>
        </w:rPr>
      </w:pPr>
      <w:r w:rsidRPr="009714C1">
        <w:rPr>
          <w:i/>
          <w:lang w:val="en-US"/>
        </w:rPr>
        <w:t>Date last input received</w:t>
      </w:r>
      <w:r w:rsidR="0018550E" w:rsidRPr="00287134">
        <w:rPr>
          <w:lang w:val="en-US"/>
        </w:rPr>
        <w:t xml:space="preserve">: 2023, December </w:t>
      </w:r>
    </w:p>
    <w:p w14:paraId="495E7235" w14:textId="1770983F" w:rsidR="0018550E" w:rsidRPr="00287134" w:rsidRDefault="009714C1" w:rsidP="0018550E">
      <w:pPr>
        <w:jc w:val="both"/>
        <w:rPr>
          <w:lang w:val="en-US"/>
        </w:rPr>
      </w:pPr>
      <w:r w:rsidRPr="009714C1">
        <w:rPr>
          <w:i/>
          <w:lang w:val="en-US"/>
        </w:rPr>
        <w:t>Reference period</w:t>
      </w:r>
      <w:r w:rsidR="0018550E" w:rsidRPr="00287134">
        <w:rPr>
          <w:lang w:val="en-US"/>
        </w:rPr>
        <w:t xml:space="preserve">: Calendar year </w:t>
      </w:r>
    </w:p>
    <w:p w14:paraId="6FE4A0A5" w14:textId="35A95DD7" w:rsidR="0018550E" w:rsidRPr="00287134" w:rsidRDefault="009714C1" w:rsidP="0018550E">
      <w:pPr>
        <w:jc w:val="both"/>
        <w:rPr>
          <w:lang w:val="en-US"/>
        </w:rPr>
      </w:pPr>
      <w:r w:rsidRPr="009714C1">
        <w:rPr>
          <w:i/>
          <w:lang w:val="en-US"/>
        </w:rPr>
        <w:t>Statistical population</w:t>
      </w:r>
      <w:r w:rsidR="0018550E" w:rsidRPr="00287134">
        <w:rPr>
          <w:lang w:val="en-US"/>
        </w:rPr>
        <w:t xml:space="preserve">: The marine fleet information provided includes fishing vessels that are registered in the Canada's Atlantic, Pacific and inland regions. </w:t>
      </w:r>
    </w:p>
    <w:p w14:paraId="1463C205" w14:textId="6141E6B4" w:rsidR="0018550E" w:rsidRPr="00287134" w:rsidRDefault="009714C1" w:rsidP="0018550E">
      <w:pPr>
        <w:jc w:val="both"/>
        <w:rPr>
          <w:lang w:val="en-US"/>
        </w:rPr>
      </w:pPr>
      <w:r w:rsidRPr="009714C1">
        <w:rPr>
          <w:i/>
          <w:lang w:val="en-US"/>
        </w:rPr>
        <w:t>Geographic coverage</w:t>
      </w:r>
      <w:r w:rsidR="0018550E" w:rsidRPr="00287134">
        <w:rPr>
          <w:lang w:val="en-US"/>
        </w:rPr>
        <w:t xml:space="preserve">:  The information provided includes Canada's Atlantic, Pacific and Inland regions. </w:t>
      </w:r>
    </w:p>
    <w:p w14:paraId="542FCCB4" w14:textId="125102FE" w:rsidR="0018550E" w:rsidRPr="00287134" w:rsidRDefault="009714C1" w:rsidP="0018550E">
      <w:pPr>
        <w:jc w:val="both"/>
        <w:rPr>
          <w:lang w:val="en-US"/>
        </w:rPr>
      </w:pPr>
      <w:r w:rsidRPr="009714C1">
        <w:rPr>
          <w:i/>
          <w:lang w:val="en-US"/>
        </w:rPr>
        <w:t>Sector coverage</w:t>
      </w:r>
      <w:r w:rsidR="0018550E" w:rsidRPr="00287134">
        <w:rPr>
          <w:lang w:val="en-US"/>
        </w:rPr>
        <w:t xml:space="preserve">: The data includes commercial fishing vessels only. </w:t>
      </w:r>
    </w:p>
    <w:p w14:paraId="78CBDE8F" w14:textId="22D3A898" w:rsidR="0018550E" w:rsidRPr="00287134" w:rsidRDefault="009714C1" w:rsidP="0018550E">
      <w:pPr>
        <w:jc w:val="both"/>
        <w:rPr>
          <w:lang w:val="en-US"/>
        </w:rPr>
      </w:pPr>
      <w:r w:rsidRPr="009714C1">
        <w:rPr>
          <w:i/>
          <w:lang w:val="en-US"/>
        </w:rPr>
        <w:lastRenderedPageBreak/>
        <w:t>Other coverage</w:t>
      </w:r>
      <w:r w:rsidR="0018550E" w:rsidRPr="00287134">
        <w:rPr>
          <w:lang w:val="en-US"/>
        </w:rPr>
        <w:t xml:space="preserve">: Licensing information from DFO's Artic region were not available at the time of reporting, and hence are not included in the national licensing figures provided.  </w:t>
      </w:r>
    </w:p>
    <w:p w14:paraId="100B0C0E" w14:textId="7C54E1F8" w:rsidR="0018550E" w:rsidRPr="00287134" w:rsidRDefault="009714C1" w:rsidP="0018550E">
      <w:pPr>
        <w:jc w:val="both"/>
        <w:rPr>
          <w:lang w:val="en-US"/>
        </w:rPr>
      </w:pPr>
      <w:r w:rsidRPr="009714C1">
        <w:rPr>
          <w:i/>
          <w:lang w:val="en-US"/>
        </w:rPr>
        <w:t>Data manipulation</w:t>
      </w:r>
      <w:r w:rsidR="0018550E" w:rsidRPr="00287134">
        <w:rPr>
          <w:lang w:val="en-US"/>
        </w:rPr>
        <w:t xml:space="preserve">: National licenses figures are aggregated from regional data that are collected by DFO's administrative regions. The national tables are assembled at DFO's headquarters. </w:t>
      </w:r>
    </w:p>
    <w:p w14:paraId="54D49F2F" w14:textId="67503962" w:rsidR="0018550E" w:rsidRPr="00287134" w:rsidRDefault="009714C1" w:rsidP="0018550E">
      <w:pPr>
        <w:jc w:val="both"/>
        <w:rPr>
          <w:lang w:val="en-US"/>
        </w:rPr>
      </w:pPr>
      <w:r w:rsidRPr="009714C1">
        <w:rPr>
          <w:i/>
          <w:lang w:val="en-US"/>
        </w:rPr>
        <w:t>Dissemination format(s)</w:t>
      </w:r>
      <w:r w:rsidR="0018550E" w:rsidRPr="00287134">
        <w:rPr>
          <w:lang w:val="en-US"/>
        </w:rPr>
        <w:t xml:space="preserve">: DFO publishes fisheries data on the Department's official national statistics website. </w:t>
      </w:r>
    </w:p>
    <w:p w14:paraId="7589B57E" w14:textId="003DE501" w:rsidR="0018550E" w:rsidRPr="00287134" w:rsidRDefault="009714C1" w:rsidP="0018550E">
      <w:pPr>
        <w:jc w:val="both"/>
        <w:rPr>
          <w:lang w:val="en-US"/>
        </w:rPr>
      </w:pPr>
      <w:r w:rsidRPr="009714C1">
        <w:rPr>
          <w:i/>
          <w:lang w:val="en-US"/>
        </w:rPr>
        <w:t>Recommended uses and limitations</w:t>
      </w:r>
      <w:r w:rsidR="0018550E" w:rsidRPr="00287134">
        <w:rPr>
          <w:lang w:val="en-US"/>
        </w:rPr>
        <w:t xml:space="preserve">: The vessel length classes in DFO's licensing database differs from those reported in this questionnaire. The reported breakdown represents our best efforts to align the two however, there is significant differences between the two systems. The following are the vessel length classes used by DFO: 1 - vessel &lt;= 35 ft (approx. 10.7 m), 2 - vessel between 35 ft and 45 ft (approx. 13.7 m), 3 - vessel between 45 ft and 65 ft (approx. 19.8 m), 4 - vessel between 65 ft and 100 ft (approx. 30.5 m), 5 - vessel &gt; 100 ft. For post-2018 data, these </w:t>
      </w:r>
      <w:r w:rsidR="0034179D" w:rsidRPr="00287134">
        <w:rPr>
          <w:lang w:val="en-US"/>
        </w:rPr>
        <w:t>length</w:t>
      </w:r>
      <w:r w:rsidR="0018550E" w:rsidRPr="00287134">
        <w:rPr>
          <w:lang w:val="en-US"/>
        </w:rPr>
        <w:t xml:space="preserve"> classes were mapped to OECD's ranges 6-12m, 12-18m, 18-24m, 24-30m and 30-36m, respectively. Data from the inland regions have no reported length and make up the majority of the "LOA unknown" category. Pre-2018 data was unchanged from previous reporting to OECD. Totals highlighted in yellow do not represent the sum of the categories.</w:t>
      </w:r>
    </w:p>
    <w:p w14:paraId="444C44B3" w14:textId="5807E8FE" w:rsidR="00016856" w:rsidRPr="00287134" w:rsidRDefault="00EB3E6E" w:rsidP="00016856">
      <w:pPr>
        <w:jc w:val="both"/>
        <w:rPr>
          <w:lang w:val="en-US"/>
        </w:rPr>
      </w:pPr>
      <w:bookmarkStart w:id="7" w:name="China"/>
      <w:r>
        <w:rPr>
          <w:b/>
          <w:bCs/>
          <w:lang w:val="en-US"/>
        </w:rPr>
        <w:t>China (People’s Republic of)</w:t>
      </w:r>
    </w:p>
    <w:bookmarkEnd w:id="7"/>
    <w:p w14:paraId="3CF465AA" w14:textId="77777777" w:rsidR="00016856" w:rsidRPr="00287134" w:rsidRDefault="00016856" w:rsidP="00016856">
      <w:pPr>
        <w:jc w:val="both"/>
        <w:rPr>
          <w:lang w:val="en-US"/>
        </w:rPr>
      </w:pPr>
      <w:r w:rsidRPr="009714C1">
        <w:rPr>
          <w:i/>
          <w:lang w:val="en-US"/>
        </w:rPr>
        <w:t>Source of the data</w:t>
      </w:r>
      <w:r w:rsidRPr="00287134">
        <w:rPr>
          <w:lang w:val="en-US"/>
        </w:rPr>
        <w:t xml:space="preserve">: Administrative records/data </w:t>
      </w:r>
    </w:p>
    <w:p w14:paraId="06ECEE0C" w14:textId="77777777" w:rsidR="00016856" w:rsidRPr="00287134" w:rsidRDefault="00016856" w:rsidP="00016856">
      <w:pPr>
        <w:jc w:val="both"/>
        <w:rPr>
          <w:lang w:val="en-US"/>
        </w:rPr>
      </w:pPr>
      <w:r w:rsidRPr="009714C1">
        <w:rPr>
          <w:i/>
          <w:lang w:val="en-US"/>
        </w:rPr>
        <w:t>Name of collection/source</w:t>
      </w:r>
      <w:r w:rsidRPr="00287134">
        <w:rPr>
          <w:lang w:val="en-US"/>
        </w:rPr>
        <w:t xml:space="preserve">:  China Fishery Statistical Yearbook </w:t>
      </w:r>
    </w:p>
    <w:p w14:paraId="4A74FA2E" w14:textId="77777777" w:rsidR="00016856" w:rsidRPr="00287134" w:rsidRDefault="00016856" w:rsidP="00016856">
      <w:pPr>
        <w:jc w:val="both"/>
        <w:rPr>
          <w:lang w:val="en-US"/>
        </w:rPr>
      </w:pPr>
      <w:r w:rsidRPr="009714C1">
        <w:rPr>
          <w:i/>
          <w:lang w:val="en-US"/>
        </w:rPr>
        <w:t>Direct source</w:t>
      </w:r>
      <w:r w:rsidRPr="00287134">
        <w:rPr>
          <w:lang w:val="en-US"/>
        </w:rPr>
        <w:t xml:space="preserve">: Ministry of Agriculture and Rural Affairs (formerly Ministry of Agriculture), Bureau of Fisheries </w:t>
      </w:r>
    </w:p>
    <w:p w14:paraId="04AE9CEB" w14:textId="77777777" w:rsidR="00016856" w:rsidRPr="00287134" w:rsidRDefault="00016856" w:rsidP="00016856">
      <w:pPr>
        <w:jc w:val="both"/>
        <w:rPr>
          <w:lang w:val="en-US"/>
        </w:rPr>
      </w:pPr>
      <w:r w:rsidRPr="009714C1">
        <w:rPr>
          <w:i/>
          <w:lang w:val="en-US"/>
        </w:rPr>
        <w:t>Frequency of the data</w:t>
      </w:r>
      <w:r w:rsidRPr="00287134">
        <w:rPr>
          <w:lang w:val="en-US"/>
        </w:rPr>
        <w:t xml:space="preserve">: Annual </w:t>
      </w:r>
    </w:p>
    <w:p w14:paraId="39C68D8E" w14:textId="77777777" w:rsidR="00016856" w:rsidRPr="00287134" w:rsidRDefault="00016856" w:rsidP="00016856">
      <w:pPr>
        <w:jc w:val="both"/>
        <w:rPr>
          <w:lang w:val="en-US"/>
        </w:rPr>
      </w:pPr>
      <w:r w:rsidRPr="009714C1">
        <w:rPr>
          <w:i/>
          <w:lang w:val="en-US"/>
        </w:rPr>
        <w:t>Date last input received</w:t>
      </w:r>
      <w:r w:rsidRPr="00287134">
        <w:rPr>
          <w:lang w:val="en-US"/>
        </w:rPr>
        <w:t xml:space="preserve">: Yearbook issued annually usually in May or June </w:t>
      </w:r>
    </w:p>
    <w:p w14:paraId="1131648B" w14:textId="77777777" w:rsidR="00016856" w:rsidRPr="00287134" w:rsidRDefault="00016856" w:rsidP="00016856">
      <w:pPr>
        <w:jc w:val="both"/>
        <w:rPr>
          <w:lang w:val="en-US"/>
        </w:rPr>
      </w:pPr>
      <w:r w:rsidRPr="009714C1">
        <w:rPr>
          <w:i/>
          <w:lang w:val="en-US"/>
        </w:rPr>
        <w:t>Reference period</w:t>
      </w:r>
      <w:r w:rsidRPr="00287134">
        <w:rPr>
          <w:lang w:val="en-US"/>
        </w:rPr>
        <w:t xml:space="preserve">: Calendar year </w:t>
      </w:r>
    </w:p>
    <w:p w14:paraId="2EEAE7D0" w14:textId="77777777" w:rsidR="00016856" w:rsidRPr="00287134" w:rsidRDefault="00016856" w:rsidP="00016856">
      <w:pPr>
        <w:jc w:val="both"/>
        <w:rPr>
          <w:lang w:val="en-US"/>
        </w:rPr>
      </w:pPr>
      <w:r w:rsidRPr="009714C1">
        <w:rPr>
          <w:i/>
          <w:lang w:val="en-US"/>
        </w:rPr>
        <w:t>Geographic coverage</w:t>
      </w:r>
      <w:r w:rsidRPr="00287134">
        <w:rPr>
          <w:lang w:val="en-US"/>
        </w:rPr>
        <w:t xml:space="preserve">:  Whole country is covered. </w:t>
      </w:r>
    </w:p>
    <w:p w14:paraId="04CBDCB3" w14:textId="77777777" w:rsidR="00016856" w:rsidRPr="00287134" w:rsidRDefault="00016856" w:rsidP="00016856">
      <w:pPr>
        <w:jc w:val="both"/>
        <w:rPr>
          <w:lang w:val="en-US"/>
        </w:rPr>
      </w:pPr>
      <w:r w:rsidRPr="009714C1">
        <w:rPr>
          <w:i/>
          <w:lang w:val="en-US"/>
        </w:rPr>
        <w:t>Data manipulation</w:t>
      </w:r>
      <w:r w:rsidRPr="00287134">
        <w:rPr>
          <w:lang w:val="en-US"/>
        </w:rPr>
        <w:t xml:space="preserve">: No manipulation </w:t>
      </w:r>
    </w:p>
    <w:p w14:paraId="1BDE731B" w14:textId="77777777" w:rsidR="00016856" w:rsidRPr="00287134" w:rsidRDefault="00016856" w:rsidP="00016856">
      <w:pPr>
        <w:jc w:val="both"/>
        <w:rPr>
          <w:lang w:val="en-US"/>
        </w:rPr>
      </w:pPr>
      <w:r w:rsidRPr="009714C1">
        <w:rPr>
          <w:i/>
          <w:lang w:val="en-US"/>
        </w:rPr>
        <w:t>Dissemination format(s)</w:t>
      </w:r>
      <w:r w:rsidRPr="00287134">
        <w:rPr>
          <w:lang w:val="en-US"/>
        </w:rPr>
        <w:t xml:space="preserve">: Paper publication </w:t>
      </w:r>
    </w:p>
    <w:p w14:paraId="3FF28F80" w14:textId="77777777" w:rsidR="00016856" w:rsidRPr="00287134" w:rsidRDefault="00016856" w:rsidP="00016856">
      <w:pPr>
        <w:jc w:val="both"/>
        <w:rPr>
          <w:lang w:val="en-US"/>
        </w:rPr>
      </w:pPr>
      <w:r w:rsidRPr="009714C1">
        <w:rPr>
          <w:i/>
          <w:lang w:val="en-US"/>
        </w:rPr>
        <w:t>Recommended uses and limitations</w:t>
      </w:r>
      <w:r w:rsidRPr="00287134">
        <w:rPr>
          <w:lang w:val="en-US"/>
        </w:rPr>
        <w:t>: Data reported include both motorized and unmotorized vessels, and include capture fishing vessels, aquaculture vessels and supporting vessels (capture fishing support vessels and fishery law enforcement vessels).</w:t>
      </w:r>
    </w:p>
    <w:p w14:paraId="74C924C3" w14:textId="77777777" w:rsidR="00605B49" w:rsidRPr="00605B49" w:rsidRDefault="00605B49" w:rsidP="00605B49">
      <w:pPr>
        <w:jc w:val="both"/>
        <w:rPr>
          <w:b/>
          <w:bCs/>
          <w:lang w:val="en-US"/>
        </w:rPr>
      </w:pPr>
      <w:bookmarkStart w:id="8" w:name="ChineseTaipei"/>
      <w:r w:rsidRPr="00605B49">
        <w:rPr>
          <w:b/>
          <w:bCs/>
          <w:lang w:val="en-US"/>
        </w:rPr>
        <w:t xml:space="preserve">Chinese Taipei </w:t>
      </w:r>
    </w:p>
    <w:bookmarkEnd w:id="8"/>
    <w:p w14:paraId="63944C11" w14:textId="77777777" w:rsidR="00605B49" w:rsidRPr="00287134" w:rsidRDefault="00605B49" w:rsidP="00605B49">
      <w:pPr>
        <w:jc w:val="both"/>
        <w:rPr>
          <w:lang w:val="en-US"/>
        </w:rPr>
      </w:pPr>
      <w:r w:rsidRPr="009714C1">
        <w:rPr>
          <w:i/>
          <w:lang w:val="en-US"/>
        </w:rPr>
        <w:t>Source of the data</w:t>
      </w:r>
      <w:r w:rsidRPr="00287134">
        <w:rPr>
          <w:lang w:val="en-US"/>
        </w:rPr>
        <w:t xml:space="preserve">: Administrative records/data </w:t>
      </w:r>
    </w:p>
    <w:p w14:paraId="4B371280" w14:textId="77777777" w:rsidR="00605B49" w:rsidRPr="00287134" w:rsidRDefault="00605B49" w:rsidP="00605B49">
      <w:pPr>
        <w:jc w:val="both"/>
        <w:rPr>
          <w:lang w:val="en-US"/>
        </w:rPr>
      </w:pPr>
      <w:r w:rsidRPr="009714C1">
        <w:rPr>
          <w:i/>
          <w:lang w:val="en-US"/>
        </w:rPr>
        <w:t>Direct source</w:t>
      </w:r>
      <w:r w:rsidRPr="00287134">
        <w:rPr>
          <w:lang w:val="en-US"/>
        </w:rPr>
        <w:t xml:space="preserve">: The Fisheries Agency </w:t>
      </w:r>
    </w:p>
    <w:p w14:paraId="1ACD88AD" w14:textId="77777777" w:rsidR="00605B49" w:rsidRPr="00287134" w:rsidRDefault="00605B49" w:rsidP="00605B49">
      <w:pPr>
        <w:jc w:val="both"/>
        <w:rPr>
          <w:lang w:val="en-US"/>
        </w:rPr>
      </w:pPr>
      <w:r w:rsidRPr="009714C1">
        <w:rPr>
          <w:i/>
          <w:lang w:val="en-US"/>
        </w:rPr>
        <w:t>Frequency of the data</w:t>
      </w:r>
      <w:r w:rsidRPr="00287134">
        <w:rPr>
          <w:lang w:val="en-US"/>
        </w:rPr>
        <w:t xml:space="preserve">: Annual </w:t>
      </w:r>
    </w:p>
    <w:p w14:paraId="5A0115F6" w14:textId="77777777" w:rsidR="00605B49" w:rsidRPr="00287134" w:rsidRDefault="00605B49" w:rsidP="00605B49">
      <w:pPr>
        <w:jc w:val="both"/>
        <w:rPr>
          <w:lang w:val="en-US"/>
        </w:rPr>
      </w:pPr>
      <w:r w:rsidRPr="009714C1">
        <w:rPr>
          <w:i/>
          <w:lang w:val="en-US"/>
        </w:rPr>
        <w:t>Date last input received</w:t>
      </w:r>
      <w:r w:rsidRPr="00287134">
        <w:rPr>
          <w:lang w:val="en-US"/>
        </w:rPr>
        <w:t xml:space="preserve">: 2022, December </w:t>
      </w:r>
    </w:p>
    <w:p w14:paraId="76B45249" w14:textId="77777777" w:rsidR="00605B49" w:rsidRPr="00287134" w:rsidRDefault="00605B49" w:rsidP="00605B49">
      <w:pPr>
        <w:jc w:val="both"/>
        <w:rPr>
          <w:lang w:val="en-US"/>
        </w:rPr>
      </w:pPr>
      <w:r w:rsidRPr="009714C1">
        <w:rPr>
          <w:i/>
          <w:lang w:val="en-US"/>
        </w:rPr>
        <w:t>Reference period</w:t>
      </w:r>
      <w:r w:rsidRPr="00287134">
        <w:rPr>
          <w:lang w:val="en-US"/>
        </w:rPr>
        <w:t xml:space="preserve">: Calendar year </w:t>
      </w:r>
    </w:p>
    <w:p w14:paraId="7EC5A524" w14:textId="77777777" w:rsidR="00605B49" w:rsidRPr="00287134" w:rsidRDefault="00605B49" w:rsidP="00605B49">
      <w:pPr>
        <w:jc w:val="both"/>
        <w:rPr>
          <w:lang w:val="en-US"/>
        </w:rPr>
      </w:pPr>
      <w:r w:rsidRPr="009714C1">
        <w:rPr>
          <w:i/>
          <w:lang w:val="en-US"/>
        </w:rPr>
        <w:lastRenderedPageBreak/>
        <w:t>Other data characteristics</w:t>
      </w:r>
      <w:r w:rsidRPr="00287134">
        <w:rPr>
          <w:lang w:val="en-US"/>
        </w:rPr>
        <w:t xml:space="preserve">: The sampling method included the sites, time, people training, </w:t>
      </w:r>
      <w:proofErr w:type="spellStart"/>
      <w:r w:rsidRPr="00287134">
        <w:rPr>
          <w:lang w:val="en-US"/>
        </w:rPr>
        <w:t>etc</w:t>
      </w:r>
      <w:proofErr w:type="spellEnd"/>
      <w:r w:rsidRPr="00287134">
        <w:rPr>
          <w:lang w:val="en-US"/>
        </w:rPr>
        <w:t xml:space="preserve"> </w:t>
      </w:r>
    </w:p>
    <w:p w14:paraId="7F5D4232" w14:textId="77777777" w:rsidR="00605B49" w:rsidRPr="00287134" w:rsidRDefault="00605B49" w:rsidP="00605B49">
      <w:pPr>
        <w:jc w:val="both"/>
        <w:rPr>
          <w:lang w:val="en-US"/>
        </w:rPr>
      </w:pPr>
      <w:r w:rsidRPr="009714C1">
        <w:rPr>
          <w:i/>
          <w:lang w:val="en-US"/>
        </w:rPr>
        <w:t>Geographic coverage</w:t>
      </w:r>
      <w:r w:rsidRPr="00287134">
        <w:rPr>
          <w:lang w:val="en-US"/>
        </w:rPr>
        <w:t xml:space="preserve">:  Whole country is covered. </w:t>
      </w:r>
    </w:p>
    <w:p w14:paraId="37C17C90" w14:textId="77777777" w:rsidR="00605B49" w:rsidRPr="00287134" w:rsidRDefault="00605B49" w:rsidP="00605B49">
      <w:pPr>
        <w:jc w:val="both"/>
        <w:rPr>
          <w:lang w:val="en-US"/>
        </w:rPr>
      </w:pPr>
      <w:r w:rsidRPr="009714C1">
        <w:rPr>
          <w:i/>
          <w:lang w:val="en-US"/>
        </w:rPr>
        <w:t>Sector coverage</w:t>
      </w:r>
      <w:r w:rsidRPr="00287134">
        <w:rPr>
          <w:lang w:val="en-US"/>
        </w:rPr>
        <w:t xml:space="preserve">: All sectors </w:t>
      </w:r>
    </w:p>
    <w:p w14:paraId="14D478A8" w14:textId="77777777" w:rsidR="00605B49" w:rsidRPr="00287134" w:rsidRDefault="00605B49" w:rsidP="00605B49">
      <w:pPr>
        <w:jc w:val="both"/>
        <w:rPr>
          <w:lang w:val="en-US"/>
        </w:rPr>
      </w:pPr>
      <w:r w:rsidRPr="009714C1">
        <w:rPr>
          <w:i/>
          <w:lang w:val="en-US"/>
        </w:rPr>
        <w:t>Data manipulation</w:t>
      </w:r>
      <w:r w:rsidRPr="00287134">
        <w:rPr>
          <w:lang w:val="en-US"/>
        </w:rPr>
        <w:t xml:space="preserve">: Aggregation </w:t>
      </w:r>
    </w:p>
    <w:p w14:paraId="36257E6D" w14:textId="77777777" w:rsidR="00605B49" w:rsidRPr="00287134" w:rsidRDefault="00605B49" w:rsidP="00605B49">
      <w:pPr>
        <w:jc w:val="both"/>
        <w:rPr>
          <w:lang w:val="en-US"/>
        </w:rPr>
      </w:pPr>
      <w:r w:rsidRPr="009714C1">
        <w:rPr>
          <w:i/>
          <w:lang w:val="en-US"/>
        </w:rPr>
        <w:t>Dissemination format(s)</w:t>
      </w:r>
      <w:r w:rsidRPr="00287134">
        <w:rPr>
          <w:lang w:val="en-US"/>
        </w:rPr>
        <w:t xml:space="preserve">: We publish the yearbook of fishery periodically. </w:t>
      </w:r>
    </w:p>
    <w:p w14:paraId="1C2ADB72" w14:textId="77777777" w:rsidR="0018550E" w:rsidRPr="0034179D" w:rsidRDefault="0018550E" w:rsidP="0018550E">
      <w:pPr>
        <w:jc w:val="both"/>
        <w:rPr>
          <w:b/>
          <w:bCs/>
          <w:lang w:val="en-US"/>
        </w:rPr>
      </w:pPr>
      <w:bookmarkStart w:id="9" w:name="Chile"/>
      <w:r w:rsidRPr="0034179D">
        <w:rPr>
          <w:b/>
          <w:bCs/>
          <w:lang w:val="en-US"/>
        </w:rPr>
        <w:t xml:space="preserve">Chile </w:t>
      </w:r>
    </w:p>
    <w:bookmarkEnd w:id="9"/>
    <w:p w14:paraId="65A725D2" w14:textId="1F19F87F" w:rsidR="0018550E" w:rsidRPr="00287134" w:rsidRDefault="009714C1" w:rsidP="0018550E">
      <w:pPr>
        <w:jc w:val="both"/>
        <w:rPr>
          <w:lang w:val="en-US"/>
        </w:rPr>
      </w:pPr>
      <w:r w:rsidRPr="009714C1">
        <w:rPr>
          <w:i/>
          <w:lang w:val="en-US"/>
        </w:rPr>
        <w:t>Source of the data</w:t>
      </w:r>
      <w:r w:rsidR="0018550E" w:rsidRPr="00287134">
        <w:rPr>
          <w:lang w:val="en-US"/>
        </w:rPr>
        <w:t>: Several databases from the National Fisheries and Aquaculture Service (</w:t>
      </w:r>
      <w:proofErr w:type="spellStart"/>
      <w:r w:rsidR="0018550E" w:rsidRPr="00287134">
        <w:rPr>
          <w:lang w:val="en-US"/>
        </w:rPr>
        <w:t>Sernapesca</w:t>
      </w:r>
      <w:proofErr w:type="spellEnd"/>
      <w:r w:rsidR="0018550E" w:rsidRPr="00287134">
        <w:rPr>
          <w:lang w:val="en-US"/>
        </w:rPr>
        <w:t xml:space="preserve">) </w:t>
      </w:r>
    </w:p>
    <w:p w14:paraId="0BDF5FA2" w14:textId="2494E493" w:rsidR="0018550E" w:rsidRPr="00287134" w:rsidRDefault="009714C1" w:rsidP="0018550E">
      <w:pPr>
        <w:jc w:val="both"/>
        <w:rPr>
          <w:lang w:val="en-US"/>
        </w:rPr>
      </w:pPr>
      <w:r w:rsidRPr="009714C1">
        <w:rPr>
          <w:i/>
          <w:lang w:val="en-US"/>
        </w:rPr>
        <w:t>Direct source</w:t>
      </w:r>
      <w:r w:rsidR="0018550E" w:rsidRPr="00287134">
        <w:rPr>
          <w:lang w:val="en-US"/>
        </w:rPr>
        <w:t xml:space="preserve">: </w:t>
      </w:r>
      <w:proofErr w:type="spellStart"/>
      <w:r w:rsidR="0018550E" w:rsidRPr="00287134">
        <w:rPr>
          <w:lang w:val="en-US"/>
        </w:rPr>
        <w:t>Sernapesca</w:t>
      </w:r>
      <w:proofErr w:type="spellEnd"/>
      <w:r w:rsidR="0018550E" w:rsidRPr="00287134">
        <w:rPr>
          <w:lang w:val="en-US"/>
        </w:rPr>
        <w:t xml:space="preserve"> </w:t>
      </w:r>
    </w:p>
    <w:p w14:paraId="6584B9DE" w14:textId="72FD8149" w:rsidR="0018550E" w:rsidRPr="00287134" w:rsidRDefault="009714C1" w:rsidP="0018550E">
      <w:pPr>
        <w:jc w:val="both"/>
        <w:rPr>
          <w:lang w:val="en-US"/>
        </w:rPr>
      </w:pPr>
      <w:r w:rsidRPr="009714C1">
        <w:rPr>
          <w:i/>
          <w:lang w:val="en-US"/>
        </w:rPr>
        <w:t>Frequency of the data</w:t>
      </w:r>
      <w:r w:rsidR="0018550E" w:rsidRPr="00287134">
        <w:rPr>
          <w:lang w:val="en-US"/>
        </w:rPr>
        <w:t xml:space="preserve">: Irregular </w:t>
      </w:r>
    </w:p>
    <w:p w14:paraId="5103348D" w14:textId="7D6A1655" w:rsidR="0018550E" w:rsidRPr="00287134" w:rsidRDefault="009714C1" w:rsidP="0018550E">
      <w:pPr>
        <w:jc w:val="both"/>
        <w:rPr>
          <w:lang w:val="en-US"/>
        </w:rPr>
      </w:pPr>
      <w:r w:rsidRPr="009714C1">
        <w:rPr>
          <w:i/>
          <w:lang w:val="en-US"/>
        </w:rPr>
        <w:t>Reference period</w:t>
      </w:r>
      <w:r w:rsidR="0018550E" w:rsidRPr="00287134">
        <w:rPr>
          <w:lang w:val="en-US"/>
        </w:rPr>
        <w:t xml:space="preserve">: Calendar year </w:t>
      </w:r>
    </w:p>
    <w:p w14:paraId="14816AA7" w14:textId="5110DF97" w:rsidR="0018550E" w:rsidRPr="00287134" w:rsidRDefault="009714C1" w:rsidP="0018550E">
      <w:pPr>
        <w:jc w:val="both"/>
        <w:rPr>
          <w:lang w:val="en-US"/>
        </w:rPr>
      </w:pPr>
      <w:r w:rsidRPr="009714C1">
        <w:rPr>
          <w:i/>
          <w:lang w:val="en-US"/>
        </w:rPr>
        <w:t>Geographic coverage</w:t>
      </w:r>
      <w:r w:rsidR="0018550E" w:rsidRPr="00287134">
        <w:rPr>
          <w:lang w:val="en-US"/>
        </w:rPr>
        <w:t xml:space="preserve">:  Whole country is covered. </w:t>
      </w:r>
    </w:p>
    <w:p w14:paraId="4A2ED0D7" w14:textId="33678302" w:rsidR="0018550E" w:rsidRPr="00287134" w:rsidRDefault="009714C1" w:rsidP="0018550E">
      <w:pPr>
        <w:jc w:val="both"/>
        <w:rPr>
          <w:lang w:val="en-US"/>
        </w:rPr>
      </w:pPr>
      <w:r w:rsidRPr="009714C1">
        <w:rPr>
          <w:i/>
          <w:lang w:val="en-US"/>
        </w:rPr>
        <w:t>Sector coverage</w:t>
      </w:r>
      <w:r w:rsidR="0018550E" w:rsidRPr="00287134">
        <w:rPr>
          <w:lang w:val="en-US"/>
        </w:rPr>
        <w:t xml:space="preserve">: All sectors </w:t>
      </w:r>
    </w:p>
    <w:p w14:paraId="4C1EAAAA" w14:textId="77777777" w:rsidR="0018550E" w:rsidRPr="0034179D" w:rsidRDefault="0018550E" w:rsidP="0018550E">
      <w:pPr>
        <w:jc w:val="both"/>
        <w:rPr>
          <w:b/>
          <w:bCs/>
          <w:lang w:val="en-US"/>
        </w:rPr>
      </w:pPr>
      <w:bookmarkStart w:id="10" w:name="Colombia"/>
      <w:r w:rsidRPr="0034179D">
        <w:rPr>
          <w:b/>
          <w:bCs/>
          <w:lang w:val="en-US"/>
        </w:rPr>
        <w:t xml:space="preserve">Colombia </w:t>
      </w:r>
    </w:p>
    <w:bookmarkEnd w:id="10"/>
    <w:p w14:paraId="678F8DE3" w14:textId="4B9B37B0" w:rsidR="0018550E" w:rsidRPr="00287134" w:rsidRDefault="009714C1" w:rsidP="0018550E">
      <w:pPr>
        <w:jc w:val="both"/>
        <w:rPr>
          <w:lang w:val="en-US"/>
        </w:rPr>
      </w:pPr>
      <w:r w:rsidRPr="009714C1">
        <w:rPr>
          <w:i/>
          <w:lang w:val="en-US"/>
        </w:rPr>
        <w:t>Source of the data</w:t>
      </w:r>
      <w:r w:rsidR="0018550E" w:rsidRPr="00287134">
        <w:rPr>
          <w:lang w:val="en-US"/>
        </w:rPr>
        <w:t xml:space="preserve">: Database </w:t>
      </w:r>
    </w:p>
    <w:p w14:paraId="721AAC61" w14:textId="6CFBDBBA" w:rsidR="0018550E" w:rsidRPr="00287134" w:rsidRDefault="009714C1" w:rsidP="0018550E">
      <w:pPr>
        <w:jc w:val="both"/>
        <w:rPr>
          <w:lang w:val="en-US"/>
        </w:rPr>
      </w:pPr>
      <w:r w:rsidRPr="009714C1">
        <w:rPr>
          <w:i/>
          <w:lang w:val="en-US"/>
        </w:rPr>
        <w:t>Name of collection/source</w:t>
      </w:r>
      <w:r w:rsidR="0018550E" w:rsidRPr="00287134">
        <w:rPr>
          <w:lang w:val="en-US"/>
        </w:rPr>
        <w:t xml:space="preserve">:  Central file of the DTAF of the National Aquaculture and Fisheries Authority AUNAP </w:t>
      </w:r>
    </w:p>
    <w:p w14:paraId="24116C71" w14:textId="653D7EE0" w:rsidR="0018550E" w:rsidRPr="00287134" w:rsidRDefault="009714C1" w:rsidP="0018550E">
      <w:pPr>
        <w:jc w:val="both"/>
        <w:rPr>
          <w:lang w:val="en-US"/>
        </w:rPr>
      </w:pPr>
      <w:r w:rsidRPr="009714C1">
        <w:rPr>
          <w:i/>
          <w:lang w:val="en-US"/>
        </w:rPr>
        <w:t>Direct source</w:t>
      </w:r>
      <w:r w:rsidR="0018550E" w:rsidRPr="00287134">
        <w:rPr>
          <w:lang w:val="en-US"/>
        </w:rPr>
        <w:t xml:space="preserve">: AUNAP </w:t>
      </w:r>
    </w:p>
    <w:p w14:paraId="1F127EEE" w14:textId="2FAE105F" w:rsidR="0018550E" w:rsidRPr="00287134" w:rsidRDefault="009714C1" w:rsidP="0018550E">
      <w:pPr>
        <w:jc w:val="both"/>
        <w:rPr>
          <w:lang w:val="en-US"/>
        </w:rPr>
      </w:pPr>
      <w:r w:rsidRPr="009714C1">
        <w:rPr>
          <w:i/>
          <w:lang w:val="en-US"/>
        </w:rPr>
        <w:t>Frequency of the data</w:t>
      </w:r>
      <w:r w:rsidR="0018550E" w:rsidRPr="00287134">
        <w:rPr>
          <w:lang w:val="en-US"/>
        </w:rPr>
        <w:t xml:space="preserve">: Annual </w:t>
      </w:r>
    </w:p>
    <w:p w14:paraId="3B48FB43" w14:textId="350B24B4" w:rsidR="0018550E" w:rsidRPr="00287134" w:rsidRDefault="009714C1" w:rsidP="0018550E">
      <w:pPr>
        <w:jc w:val="both"/>
        <w:rPr>
          <w:lang w:val="en-US"/>
        </w:rPr>
      </w:pPr>
      <w:r w:rsidRPr="009714C1">
        <w:rPr>
          <w:i/>
          <w:lang w:val="en-US"/>
        </w:rPr>
        <w:t>Date last input received</w:t>
      </w:r>
      <w:r w:rsidR="0018550E" w:rsidRPr="00287134">
        <w:rPr>
          <w:lang w:val="en-US"/>
        </w:rPr>
        <w:t xml:space="preserve">: 2023, December </w:t>
      </w:r>
    </w:p>
    <w:p w14:paraId="0D18C8D6" w14:textId="7BEF5021" w:rsidR="0018550E" w:rsidRPr="00287134" w:rsidRDefault="009714C1" w:rsidP="0018550E">
      <w:pPr>
        <w:jc w:val="both"/>
        <w:rPr>
          <w:lang w:val="en-US"/>
        </w:rPr>
      </w:pPr>
      <w:r w:rsidRPr="009714C1">
        <w:rPr>
          <w:i/>
          <w:lang w:val="en-US"/>
        </w:rPr>
        <w:t>Reference period</w:t>
      </w:r>
      <w:r w:rsidR="0018550E" w:rsidRPr="00287134">
        <w:rPr>
          <w:lang w:val="en-US"/>
        </w:rPr>
        <w:t xml:space="preserve">: Calendar year </w:t>
      </w:r>
    </w:p>
    <w:p w14:paraId="087A18AD" w14:textId="265C1563" w:rsidR="0018550E" w:rsidRPr="00287134" w:rsidRDefault="009714C1" w:rsidP="0018550E">
      <w:pPr>
        <w:jc w:val="both"/>
        <w:rPr>
          <w:lang w:val="en-US"/>
        </w:rPr>
      </w:pPr>
      <w:r w:rsidRPr="009714C1">
        <w:rPr>
          <w:i/>
          <w:lang w:val="en-US"/>
        </w:rPr>
        <w:t>Other data characteristics</w:t>
      </w:r>
      <w:r w:rsidR="0018550E" w:rsidRPr="00287134">
        <w:rPr>
          <w:lang w:val="en-US"/>
        </w:rPr>
        <w:t xml:space="preserve">: It is done manually in the database where the record of fishing vessels that apply for a fishing license is kept, it is classified and grouped by categories for reporting. </w:t>
      </w:r>
    </w:p>
    <w:p w14:paraId="657C5095" w14:textId="6A6BDCD7" w:rsidR="0018550E" w:rsidRPr="00287134" w:rsidRDefault="009714C1" w:rsidP="0018550E">
      <w:pPr>
        <w:jc w:val="both"/>
        <w:rPr>
          <w:lang w:val="en-US"/>
        </w:rPr>
      </w:pPr>
      <w:r w:rsidRPr="009714C1">
        <w:rPr>
          <w:i/>
          <w:lang w:val="en-US"/>
        </w:rPr>
        <w:t>Statistical population</w:t>
      </w:r>
      <w:r w:rsidR="0018550E" w:rsidRPr="00287134">
        <w:rPr>
          <w:lang w:val="en-US"/>
        </w:rPr>
        <w:t xml:space="preserve">: Industrial fishing permits, integrated fishing permits, artisanal fishing permits with vessels from 3 TRN to 5 TRN for the Colombian Caribbean and Pacific. </w:t>
      </w:r>
    </w:p>
    <w:p w14:paraId="5A76A988" w14:textId="39AC68F2" w:rsidR="0018550E" w:rsidRPr="00287134" w:rsidRDefault="009714C1" w:rsidP="0018550E">
      <w:pPr>
        <w:jc w:val="both"/>
        <w:rPr>
          <w:lang w:val="en-US"/>
        </w:rPr>
      </w:pPr>
      <w:r w:rsidRPr="009714C1">
        <w:rPr>
          <w:i/>
          <w:lang w:val="en-US"/>
        </w:rPr>
        <w:t>Geographic coverage</w:t>
      </w:r>
      <w:r w:rsidR="0018550E" w:rsidRPr="00287134">
        <w:rPr>
          <w:lang w:val="en-US"/>
        </w:rPr>
        <w:t xml:space="preserve">:  Colombian Caribbean and Pacific. </w:t>
      </w:r>
    </w:p>
    <w:p w14:paraId="2263AE50" w14:textId="0CD00E4B" w:rsidR="0018550E" w:rsidRPr="00287134" w:rsidRDefault="009714C1" w:rsidP="0018550E">
      <w:pPr>
        <w:jc w:val="both"/>
        <w:rPr>
          <w:lang w:val="en-US"/>
        </w:rPr>
      </w:pPr>
      <w:r w:rsidRPr="009714C1">
        <w:rPr>
          <w:i/>
          <w:lang w:val="en-US"/>
        </w:rPr>
        <w:t>Sector coverage</w:t>
      </w:r>
      <w:r w:rsidR="0018550E" w:rsidRPr="00287134">
        <w:rPr>
          <w:lang w:val="en-US"/>
        </w:rPr>
        <w:t xml:space="preserve">: Marine fishing in Colombian waters </w:t>
      </w:r>
    </w:p>
    <w:p w14:paraId="0A5726C0" w14:textId="1D2825A1" w:rsidR="0018550E" w:rsidRPr="00287134" w:rsidRDefault="009714C1" w:rsidP="0018550E">
      <w:pPr>
        <w:jc w:val="both"/>
        <w:rPr>
          <w:lang w:val="en-US"/>
        </w:rPr>
      </w:pPr>
      <w:r w:rsidRPr="009714C1">
        <w:rPr>
          <w:i/>
          <w:lang w:val="en-US"/>
        </w:rPr>
        <w:t>Other coverage</w:t>
      </w:r>
      <w:r w:rsidR="0018550E" w:rsidRPr="00287134">
        <w:rPr>
          <w:lang w:val="en-US"/>
        </w:rPr>
        <w:t xml:space="preserve">: There are very few continental fishing fleets registered in the AUNAP database. </w:t>
      </w:r>
    </w:p>
    <w:p w14:paraId="73BC2987" w14:textId="2CCB765E" w:rsidR="0018550E" w:rsidRPr="00287134" w:rsidRDefault="009714C1" w:rsidP="0018550E">
      <w:pPr>
        <w:jc w:val="both"/>
        <w:rPr>
          <w:lang w:val="en-US"/>
        </w:rPr>
      </w:pPr>
      <w:r w:rsidRPr="009714C1">
        <w:rPr>
          <w:i/>
          <w:lang w:val="en-US"/>
        </w:rPr>
        <w:t>Data manipulation</w:t>
      </w:r>
      <w:r w:rsidR="0018550E" w:rsidRPr="00287134">
        <w:rPr>
          <w:lang w:val="en-US"/>
        </w:rPr>
        <w:t xml:space="preserve">: No manipulation was </w:t>
      </w:r>
      <w:proofErr w:type="gramStart"/>
      <w:r w:rsidR="0018550E" w:rsidRPr="00287134">
        <w:rPr>
          <w:lang w:val="en-US"/>
        </w:rPr>
        <w:t>done,</w:t>
      </w:r>
      <w:proofErr w:type="gramEnd"/>
      <w:r w:rsidR="0018550E" w:rsidRPr="00287134">
        <w:rPr>
          <w:lang w:val="en-US"/>
        </w:rPr>
        <w:t xml:space="preserve"> data are taken </w:t>
      </w:r>
      <w:r w:rsidR="00B977B5" w:rsidRPr="00287134">
        <w:rPr>
          <w:lang w:val="en-US"/>
        </w:rPr>
        <w:t>directly</w:t>
      </w:r>
      <w:r w:rsidR="0018550E" w:rsidRPr="00287134">
        <w:rPr>
          <w:lang w:val="en-US"/>
        </w:rPr>
        <w:t xml:space="preserve"> from the license plates of the ships. </w:t>
      </w:r>
    </w:p>
    <w:p w14:paraId="4467A895" w14:textId="4DEC2219" w:rsidR="0018550E" w:rsidRPr="00287134" w:rsidRDefault="009714C1" w:rsidP="0018550E">
      <w:pPr>
        <w:jc w:val="both"/>
        <w:rPr>
          <w:lang w:val="en-US"/>
        </w:rPr>
      </w:pPr>
      <w:r w:rsidRPr="009714C1">
        <w:rPr>
          <w:i/>
          <w:lang w:val="en-US"/>
        </w:rPr>
        <w:t>Dissemination format(s)</w:t>
      </w:r>
      <w:r w:rsidR="0018550E" w:rsidRPr="00287134">
        <w:rPr>
          <w:lang w:val="en-US"/>
        </w:rPr>
        <w:t xml:space="preserve">: Database </w:t>
      </w:r>
    </w:p>
    <w:p w14:paraId="44B61565" w14:textId="617810F0" w:rsidR="0018550E" w:rsidRPr="0034179D" w:rsidRDefault="0018550E" w:rsidP="0018550E">
      <w:pPr>
        <w:jc w:val="both"/>
        <w:rPr>
          <w:b/>
          <w:bCs/>
          <w:lang w:val="en-US"/>
        </w:rPr>
      </w:pPr>
      <w:bookmarkStart w:id="11" w:name="CostaRica"/>
      <w:r w:rsidRPr="0034179D">
        <w:rPr>
          <w:b/>
          <w:bCs/>
          <w:lang w:val="en-US"/>
        </w:rPr>
        <w:t xml:space="preserve">Costa Rica </w:t>
      </w:r>
    </w:p>
    <w:bookmarkEnd w:id="11"/>
    <w:p w14:paraId="2664E501" w14:textId="4A3C723D" w:rsidR="0018550E" w:rsidRPr="00287134" w:rsidRDefault="009714C1" w:rsidP="0018550E">
      <w:pPr>
        <w:jc w:val="both"/>
        <w:rPr>
          <w:lang w:val="en-US"/>
        </w:rPr>
      </w:pPr>
      <w:r w:rsidRPr="009714C1">
        <w:rPr>
          <w:i/>
          <w:lang w:val="en-US"/>
        </w:rPr>
        <w:t>Source of the data</w:t>
      </w:r>
      <w:r w:rsidR="0018550E" w:rsidRPr="00287134">
        <w:rPr>
          <w:lang w:val="en-US"/>
        </w:rPr>
        <w:t xml:space="preserve">: Database </w:t>
      </w:r>
    </w:p>
    <w:p w14:paraId="56A3F144" w14:textId="6E6E7E63" w:rsidR="0018550E" w:rsidRPr="00287134" w:rsidRDefault="009714C1" w:rsidP="0018550E">
      <w:pPr>
        <w:jc w:val="both"/>
        <w:rPr>
          <w:lang w:val="en-US"/>
        </w:rPr>
      </w:pPr>
      <w:r w:rsidRPr="009714C1">
        <w:rPr>
          <w:i/>
          <w:lang w:val="en-US"/>
        </w:rPr>
        <w:lastRenderedPageBreak/>
        <w:t>Name of collection/source</w:t>
      </w:r>
      <w:r w:rsidR="0018550E" w:rsidRPr="00287134">
        <w:rPr>
          <w:lang w:val="en-US"/>
        </w:rPr>
        <w:t xml:space="preserve">:  Database of INCOPESCA computer systems </w:t>
      </w:r>
    </w:p>
    <w:p w14:paraId="3C70A35E" w14:textId="465B030C" w:rsidR="0018550E" w:rsidRPr="00287134" w:rsidRDefault="009714C1" w:rsidP="0018550E">
      <w:pPr>
        <w:jc w:val="both"/>
        <w:rPr>
          <w:lang w:val="fr-FR"/>
        </w:rPr>
      </w:pPr>
      <w:r w:rsidRPr="009714C1">
        <w:rPr>
          <w:i/>
          <w:lang w:val="fr-FR"/>
        </w:rPr>
        <w:t xml:space="preserve">Direct </w:t>
      </w:r>
      <w:proofErr w:type="gramStart"/>
      <w:r w:rsidRPr="009714C1">
        <w:rPr>
          <w:i/>
          <w:lang w:val="fr-FR"/>
        </w:rPr>
        <w:t>source</w:t>
      </w:r>
      <w:r w:rsidR="0018550E" w:rsidRPr="00287134">
        <w:rPr>
          <w:lang w:val="fr-FR"/>
        </w:rPr>
        <w:t>:</w:t>
      </w:r>
      <w:proofErr w:type="gramEnd"/>
      <w:r w:rsidR="0018550E" w:rsidRPr="00287134">
        <w:rPr>
          <w:lang w:val="fr-FR"/>
        </w:rPr>
        <w:t xml:space="preserve"> Instituto </w:t>
      </w:r>
      <w:proofErr w:type="spellStart"/>
      <w:r w:rsidR="0018550E" w:rsidRPr="00287134">
        <w:rPr>
          <w:lang w:val="fr-FR"/>
        </w:rPr>
        <w:t>Costarricense</w:t>
      </w:r>
      <w:proofErr w:type="spellEnd"/>
      <w:r w:rsidR="0018550E" w:rsidRPr="00287134">
        <w:rPr>
          <w:lang w:val="fr-FR"/>
        </w:rPr>
        <w:t xml:space="preserve"> de </w:t>
      </w:r>
      <w:proofErr w:type="spellStart"/>
      <w:r w:rsidR="0018550E" w:rsidRPr="00287134">
        <w:rPr>
          <w:lang w:val="fr-FR"/>
        </w:rPr>
        <w:t>Pesca</w:t>
      </w:r>
      <w:proofErr w:type="spellEnd"/>
      <w:r w:rsidR="0018550E" w:rsidRPr="00287134">
        <w:rPr>
          <w:lang w:val="fr-FR"/>
        </w:rPr>
        <w:t xml:space="preserve"> y Acuicultura </w:t>
      </w:r>
    </w:p>
    <w:p w14:paraId="69A5C6AE" w14:textId="57B635A4" w:rsidR="0018550E" w:rsidRPr="00287134" w:rsidRDefault="009714C1" w:rsidP="0018550E">
      <w:pPr>
        <w:jc w:val="both"/>
        <w:rPr>
          <w:lang w:val="en-US"/>
        </w:rPr>
      </w:pPr>
      <w:r w:rsidRPr="009714C1">
        <w:rPr>
          <w:i/>
          <w:lang w:val="en-US"/>
        </w:rPr>
        <w:t>Frequency of the data</w:t>
      </w:r>
      <w:r w:rsidR="0018550E" w:rsidRPr="00287134">
        <w:rPr>
          <w:lang w:val="en-US"/>
        </w:rPr>
        <w:t xml:space="preserve">: Annual </w:t>
      </w:r>
    </w:p>
    <w:p w14:paraId="2BB20F35" w14:textId="45B797ED" w:rsidR="0018550E" w:rsidRPr="00287134" w:rsidRDefault="009714C1" w:rsidP="0018550E">
      <w:pPr>
        <w:jc w:val="both"/>
        <w:rPr>
          <w:lang w:val="en-US"/>
        </w:rPr>
      </w:pPr>
      <w:r w:rsidRPr="009714C1">
        <w:rPr>
          <w:i/>
          <w:lang w:val="en-US"/>
        </w:rPr>
        <w:t>Reference period</w:t>
      </w:r>
      <w:r w:rsidR="0018550E" w:rsidRPr="00287134">
        <w:rPr>
          <w:lang w:val="en-US"/>
        </w:rPr>
        <w:t xml:space="preserve">: Calendar year </w:t>
      </w:r>
    </w:p>
    <w:p w14:paraId="2C2B75DF" w14:textId="6DFC5FB9" w:rsidR="0018550E" w:rsidRPr="00287134" w:rsidRDefault="009714C1" w:rsidP="0018550E">
      <w:pPr>
        <w:jc w:val="both"/>
        <w:rPr>
          <w:lang w:val="en-US"/>
        </w:rPr>
      </w:pPr>
      <w:r w:rsidRPr="009714C1">
        <w:rPr>
          <w:i/>
          <w:lang w:val="en-US"/>
        </w:rPr>
        <w:t>Geographic coverage</w:t>
      </w:r>
      <w:r w:rsidR="0018550E" w:rsidRPr="00287134">
        <w:rPr>
          <w:lang w:val="en-US"/>
        </w:rPr>
        <w:t xml:space="preserve">:  National: landing and overseas  </w:t>
      </w:r>
    </w:p>
    <w:p w14:paraId="7BB2669F" w14:textId="1D6DAA66" w:rsidR="0018550E" w:rsidRPr="00287134" w:rsidRDefault="009714C1" w:rsidP="0018550E">
      <w:pPr>
        <w:jc w:val="both"/>
        <w:rPr>
          <w:lang w:val="en-US"/>
        </w:rPr>
      </w:pPr>
      <w:r w:rsidRPr="009714C1">
        <w:rPr>
          <w:i/>
          <w:lang w:val="en-US"/>
        </w:rPr>
        <w:t>Sector coverage</w:t>
      </w:r>
      <w:r w:rsidR="0018550E" w:rsidRPr="00287134">
        <w:rPr>
          <w:lang w:val="en-US"/>
        </w:rPr>
        <w:t xml:space="preserve">: All fishery sector: Commercial fishing (shrimping, tuna fishing, deep-sea fishing, sardine fishing, sports fishing, domestic consumption fishing, tourism fishing). </w:t>
      </w:r>
    </w:p>
    <w:p w14:paraId="5369CB36" w14:textId="6AE4D525" w:rsidR="0018550E" w:rsidRPr="00287134" w:rsidRDefault="009714C1" w:rsidP="0018550E">
      <w:pPr>
        <w:jc w:val="both"/>
        <w:rPr>
          <w:lang w:val="en-US"/>
        </w:rPr>
      </w:pPr>
      <w:r w:rsidRPr="009714C1">
        <w:rPr>
          <w:i/>
          <w:lang w:val="en-US"/>
        </w:rPr>
        <w:t>Recommended uses and limitations</w:t>
      </w:r>
      <w:r w:rsidR="0018550E" w:rsidRPr="00287134">
        <w:rPr>
          <w:lang w:val="en-US"/>
        </w:rPr>
        <w:t>: Data before 2003 are not available.</w:t>
      </w:r>
    </w:p>
    <w:p w14:paraId="261B5A71" w14:textId="77777777" w:rsidR="00016856" w:rsidRPr="0034179D" w:rsidRDefault="00016856" w:rsidP="00016856">
      <w:pPr>
        <w:jc w:val="both"/>
        <w:rPr>
          <w:b/>
          <w:bCs/>
          <w:lang w:val="en-US"/>
        </w:rPr>
      </w:pPr>
      <w:bookmarkStart w:id="12" w:name="Croatia"/>
      <w:r w:rsidRPr="0034179D">
        <w:rPr>
          <w:b/>
          <w:bCs/>
          <w:lang w:val="en-US"/>
        </w:rPr>
        <w:t xml:space="preserve">Croatia </w:t>
      </w:r>
    </w:p>
    <w:bookmarkEnd w:id="12"/>
    <w:p w14:paraId="026979D8" w14:textId="77777777" w:rsidR="00016856" w:rsidRPr="00287134" w:rsidRDefault="00016856" w:rsidP="00016856">
      <w:pPr>
        <w:jc w:val="both"/>
        <w:rPr>
          <w:lang w:val="en-US"/>
        </w:rPr>
      </w:pPr>
      <w:r w:rsidRPr="009714C1">
        <w:rPr>
          <w:i/>
          <w:lang w:val="en-US"/>
        </w:rPr>
        <w:t>Source of the data</w:t>
      </w:r>
      <w:r w:rsidRPr="00287134">
        <w:rPr>
          <w:lang w:val="en-US"/>
        </w:rPr>
        <w:t xml:space="preserve">: The data on fishing fleet are derived from the national registers of fishing vessels which are maintained according to Commission Regulation (EC) No 26/2004. According to Commission Regulation (EC) No 26/2004 the EU Member States are required to submit records from the national registers concerning the fishing vessels to the Commission (DG MARE). Eurostat's database on Fleet statistics for the EU Member States is elaborated with the information obtained from DG MARE's Fleet Register of EU fishing </w:t>
      </w:r>
      <w:r w:rsidRPr="0034179D">
        <w:rPr>
          <w:lang w:val="en-US"/>
        </w:rPr>
        <w:t>vessels.</w:t>
      </w:r>
    </w:p>
    <w:p w14:paraId="23741050" w14:textId="77777777" w:rsidR="00016856" w:rsidRPr="00287134" w:rsidRDefault="00016856" w:rsidP="00016856">
      <w:pPr>
        <w:jc w:val="both"/>
        <w:rPr>
          <w:lang w:val="en-US"/>
        </w:rPr>
      </w:pPr>
      <w:r w:rsidRPr="009714C1">
        <w:rPr>
          <w:i/>
          <w:lang w:val="en-US"/>
        </w:rPr>
        <w:t>Name of collection/source</w:t>
      </w:r>
      <w:r w:rsidRPr="00287134">
        <w:rPr>
          <w:lang w:val="en-US"/>
        </w:rPr>
        <w:t>:  Data are directly sourced from the Eurostat dataset 'Fishing fleet by age, length and gross tonnage (</w:t>
      </w:r>
      <w:proofErr w:type="spellStart"/>
      <w:r w:rsidRPr="00287134">
        <w:rPr>
          <w:lang w:val="en-US"/>
        </w:rPr>
        <w:t>fish_fleet_alt</w:t>
      </w:r>
      <w:proofErr w:type="spellEnd"/>
      <w:r w:rsidRPr="00287134">
        <w:rPr>
          <w:lang w:val="en-US"/>
        </w:rPr>
        <w:t xml:space="preserve">)'. </w:t>
      </w:r>
    </w:p>
    <w:p w14:paraId="36A2936C" w14:textId="77777777" w:rsidR="00016856" w:rsidRPr="00287134" w:rsidRDefault="00016856" w:rsidP="00016856">
      <w:pPr>
        <w:jc w:val="both"/>
        <w:rPr>
          <w:lang w:val="en-US"/>
        </w:rPr>
      </w:pPr>
      <w:r w:rsidRPr="009714C1">
        <w:rPr>
          <w:i/>
          <w:lang w:val="en-US"/>
        </w:rPr>
        <w:t>Link to Release calendar</w:t>
      </w:r>
      <w:r w:rsidRPr="00287134">
        <w:rPr>
          <w:lang w:val="en-US"/>
        </w:rPr>
        <w:t xml:space="preserve">: Statistics are disseminated online on the Eurostat website twice a year (mid-April and mid-September). </w:t>
      </w:r>
    </w:p>
    <w:p w14:paraId="15FE7638" w14:textId="77777777" w:rsidR="00016856" w:rsidRPr="00287134" w:rsidRDefault="00016856" w:rsidP="00016856">
      <w:pPr>
        <w:jc w:val="both"/>
        <w:rPr>
          <w:lang w:val="en-US"/>
        </w:rPr>
      </w:pPr>
      <w:r w:rsidRPr="009714C1">
        <w:rPr>
          <w:i/>
          <w:lang w:val="en-US"/>
        </w:rPr>
        <w:t>Other data characteristics</w:t>
      </w:r>
      <w:r w:rsidRPr="00287134">
        <w:rPr>
          <w:lang w:val="en-US"/>
        </w:rPr>
        <w:t xml:space="preserve">: The tonnage measure initially used for recording the tonnage of vessels was the Gross Registered Tonnage (GRT) according to Council Regulation (EEC) No 2930/86, furtherly amended by Council Regulation (EC) No 3259/94 defining the characteristics of fishing vessels by the Gross Tonnage (GT). This change in the method of measurement has been taking place over </w:t>
      </w:r>
      <w:proofErr w:type="gramStart"/>
      <w:r w:rsidRPr="00287134">
        <w:rPr>
          <w:lang w:val="en-US"/>
        </w:rPr>
        <w:t>a number of</w:t>
      </w:r>
      <w:proofErr w:type="gramEnd"/>
      <w:r w:rsidRPr="00287134">
        <w:rPr>
          <w:lang w:val="en-US"/>
        </w:rPr>
        <w:t xml:space="preserve"> years and at different time in several countries and it is now virtually complete. </w:t>
      </w:r>
    </w:p>
    <w:p w14:paraId="5E0A0FF8" w14:textId="77777777" w:rsidR="00016856" w:rsidRPr="00287134" w:rsidRDefault="00016856" w:rsidP="00016856">
      <w:pPr>
        <w:jc w:val="both"/>
        <w:rPr>
          <w:lang w:val="en-US"/>
        </w:rPr>
      </w:pPr>
      <w:r w:rsidRPr="009714C1">
        <w:rPr>
          <w:i/>
          <w:lang w:val="en-US"/>
        </w:rPr>
        <w:t>Statistical population</w:t>
      </w:r>
      <w:r w:rsidRPr="00287134">
        <w:rPr>
          <w:lang w:val="en-US"/>
        </w:rPr>
        <w:t xml:space="preserve">: The statistical unit is the registered fishing vessel; </w:t>
      </w:r>
      <w:r w:rsidRPr="004740B7">
        <w:rPr>
          <w:lang w:val="en-US"/>
        </w:rPr>
        <w:t xml:space="preserve">the Statistical population is </w:t>
      </w:r>
      <w:r w:rsidRPr="00287134">
        <w:rPr>
          <w:lang w:val="en-US"/>
        </w:rPr>
        <w:t xml:space="preserve">all registered fishing vessels and their main characteristics of the EU Member States. </w:t>
      </w:r>
    </w:p>
    <w:p w14:paraId="43137DD4" w14:textId="77777777" w:rsidR="00016856" w:rsidRPr="00287134" w:rsidRDefault="00016856" w:rsidP="00016856">
      <w:pPr>
        <w:jc w:val="both"/>
        <w:rPr>
          <w:lang w:val="en-US"/>
        </w:rPr>
      </w:pPr>
      <w:r w:rsidRPr="009714C1">
        <w:rPr>
          <w:i/>
          <w:lang w:val="en-US"/>
        </w:rPr>
        <w:t>Data manipulation</w:t>
      </w:r>
      <w:r w:rsidRPr="00287134">
        <w:rPr>
          <w:lang w:val="en-US"/>
        </w:rPr>
        <w:t xml:space="preserve">: </w:t>
      </w:r>
      <w:r w:rsidRPr="0034179D">
        <w:rPr>
          <w:lang w:val="en-US"/>
        </w:rPr>
        <w:t xml:space="preserve">Vessels’ length classes </w:t>
      </w:r>
      <w:r w:rsidRPr="00287134">
        <w:rPr>
          <w:lang w:val="en-US"/>
        </w:rPr>
        <w:t xml:space="preserve">used in Eurostat dataset have been aggregated </w:t>
      </w:r>
      <w:proofErr w:type="gramStart"/>
      <w:r w:rsidRPr="00287134">
        <w:rPr>
          <w:lang w:val="en-US"/>
        </w:rPr>
        <w:t>in order to</w:t>
      </w:r>
      <w:proofErr w:type="gramEnd"/>
      <w:r w:rsidRPr="00287134">
        <w:rPr>
          <w:lang w:val="en-US"/>
        </w:rPr>
        <w:t xml:space="preserve"> obtain vessel data broken down by length classes used by OECD. </w:t>
      </w:r>
    </w:p>
    <w:p w14:paraId="5DCEF499" w14:textId="77777777" w:rsidR="00016856" w:rsidRPr="00287134" w:rsidRDefault="00016856" w:rsidP="00016856">
      <w:pPr>
        <w:jc w:val="both"/>
        <w:rPr>
          <w:lang w:val="en-US"/>
        </w:rPr>
      </w:pPr>
      <w:r w:rsidRPr="009714C1">
        <w:rPr>
          <w:i/>
          <w:lang w:val="en-US"/>
        </w:rPr>
        <w:t>Recommended uses and limitations</w:t>
      </w:r>
      <w:r w:rsidRPr="00287134">
        <w:rPr>
          <w:lang w:val="en-US"/>
        </w:rPr>
        <w:t xml:space="preserve">: Members States are obliged to ensure that the information recorded in their registries comply with the quality demanded by the Commission. According to the European Regulations concerning vessels the national registers establish the same variables and definitions throughout the EU. </w:t>
      </w:r>
      <w:r w:rsidRPr="0034179D">
        <w:rPr>
          <w:lang w:val="en-US"/>
        </w:rPr>
        <w:t xml:space="preserve">Consequently, the comparability </w:t>
      </w:r>
      <w:r w:rsidRPr="00287134">
        <w:rPr>
          <w:lang w:val="en-US"/>
        </w:rPr>
        <w:t xml:space="preserve">across countries and across time is high. </w:t>
      </w:r>
    </w:p>
    <w:p w14:paraId="62F0E347" w14:textId="77777777" w:rsidR="0018550E" w:rsidRPr="0034179D" w:rsidRDefault="0018550E" w:rsidP="0018550E">
      <w:pPr>
        <w:jc w:val="both"/>
        <w:rPr>
          <w:b/>
          <w:bCs/>
          <w:lang w:val="en-US"/>
        </w:rPr>
      </w:pPr>
      <w:bookmarkStart w:id="13" w:name="Denmark"/>
      <w:r w:rsidRPr="0034179D">
        <w:rPr>
          <w:b/>
          <w:bCs/>
          <w:lang w:val="en-US"/>
        </w:rPr>
        <w:t xml:space="preserve">Denmark </w:t>
      </w:r>
    </w:p>
    <w:bookmarkEnd w:id="13"/>
    <w:p w14:paraId="54FD051D" w14:textId="03ECF200" w:rsidR="0018550E" w:rsidRPr="00287134" w:rsidRDefault="009714C1" w:rsidP="0018550E">
      <w:pPr>
        <w:jc w:val="both"/>
        <w:rPr>
          <w:lang w:val="en-US"/>
        </w:rPr>
      </w:pPr>
      <w:r w:rsidRPr="009714C1">
        <w:rPr>
          <w:i/>
          <w:lang w:val="en-US"/>
        </w:rPr>
        <w:t>Source of the data</w:t>
      </w:r>
      <w:r w:rsidR="0018550E" w:rsidRPr="00287134">
        <w:rPr>
          <w:lang w:val="en-US"/>
        </w:rPr>
        <w:t xml:space="preserve">: The data on fishing fleet are derived from the national registers of fishing vessels which are maintained according to Commission Regulation (EC) No 26/2004. According to Commission Regulation (EC) No 26/2004 the EU Member States are required to submit records </w:t>
      </w:r>
      <w:r w:rsidR="0018550E" w:rsidRPr="00287134">
        <w:rPr>
          <w:lang w:val="en-US"/>
        </w:rPr>
        <w:lastRenderedPageBreak/>
        <w:t xml:space="preserve">from the national registers concerning the fishing vessels to the Commission (DG MARE). Eurostat's database on Fleet statistics for the EU Member States is elaborated with the information obtained from DG MARE's Fleet Register of EU fishing </w:t>
      </w:r>
      <w:r w:rsidR="0034179D" w:rsidRPr="0034179D">
        <w:rPr>
          <w:lang w:val="en-US"/>
        </w:rPr>
        <w:t>vessels.</w:t>
      </w:r>
    </w:p>
    <w:p w14:paraId="5804B9A0" w14:textId="5E08E2D2" w:rsidR="0018550E" w:rsidRPr="00287134" w:rsidRDefault="009714C1" w:rsidP="0018550E">
      <w:pPr>
        <w:jc w:val="both"/>
        <w:rPr>
          <w:lang w:val="en-US"/>
        </w:rPr>
      </w:pPr>
      <w:r w:rsidRPr="009714C1">
        <w:rPr>
          <w:i/>
          <w:lang w:val="en-US"/>
        </w:rPr>
        <w:t>Name of collection/source</w:t>
      </w:r>
      <w:r w:rsidR="0018550E" w:rsidRPr="00287134">
        <w:rPr>
          <w:lang w:val="en-US"/>
        </w:rPr>
        <w:t>:  Data are directly sourced from the Eurostat dataset 'Fishing fleet by age, length and gross tonnage (</w:t>
      </w:r>
      <w:proofErr w:type="spellStart"/>
      <w:r w:rsidR="0018550E" w:rsidRPr="00287134">
        <w:rPr>
          <w:lang w:val="en-US"/>
        </w:rPr>
        <w:t>fish_fleet_alt</w:t>
      </w:r>
      <w:proofErr w:type="spellEnd"/>
      <w:r w:rsidR="0018550E" w:rsidRPr="00287134">
        <w:rPr>
          <w:lang w:val="en-US"/>
        </w:rPr>
        <w:t xml:space="preserve">)'. </w:t>
      </w:r>
    </w:p>
    <w:p w14:paraId="43424777" w14:textId="41139F4F" w:rsidR="0018550E" w:rsidRPr="00287134" w:rsidRDefault="009714C1" w:rsidP="0018550E">
      <w:pPr>
        <w:jc w:val="both"/>
        <w:rPr>
          <w:lang w:val="en-US"/>
        </w:rPr>
      </w:pPr>
      <w:r w:rsidRPr="009714C1">
        <w:rPr>
          <w:i/>
          <w:lang w:val="en-US"/>
        </w:rPr>
        <w:t>Link to Release calendar</w:t>
      </w:r>
      <w:r w:rsidR="0018550E" w:rsidRPr="00287134">
        <w:rPr>
          <w:lang w:val="en-US"/>
        </w:rPr>
        <w:t xml:space="preserve">: Statistics are disseminated online on the Eurostat website twice a year (mid-April and mid-September). </w:t>
      </w:r>
    </w:p>
    <w:p w14:paraId="39BDB50C" w14:textId="51334C59" w:rsidR="0018550E" w:rsidRPr="00287134" w:rsidRDefault="009714C1" w:rsidP="0018550E">
      <w:pPr>
        <w:jc w:val="both"/>
        <w:rPr>
          <w:lang w:val="en-US"/>
        </w:rPr>
      </w:pPr>
      <w:r w:rsidRPr="009714C1">
        <w:rPr>
          <w:i/>
          <w:lang w:val="en-US"/>
        </w:rPr>
        <w:t>Other data characteristics</w:t>
      </w:r>
      <w:r w:rsidR="0018550E" w:rsidRPr="00287134">
        <w:rPr>
          <w:lang w:val="en-US"/>
        </w:rPr>
        <w:t xml:space="preserve">: The tonnage measure initially used for recording the tonnage of vessels was the Gross Registered Tonnage (GRT) according to Council Regulation (EEC) No 2930/86, furtherly amended by Council Regulation (EC) No 3259/94 defining the characteristics of fishing vessels by the Gross Tonnage (GT). This change in the method of measurement has been taking place over </w:t>
      </w:r>
      <w:proofErr w:type="gramStart"/>
      <w:r w:rsidR="0018550E" w:rsidRPr="00287134">
        <w:rPr>
          <w:lang w:val="en-US"/>
        </w:rPr>
        <w:t>a number of</w:t>
      </w:r>
      <w:proofErr w:type="gramEnd"/>
      <w:r w:rsidR="0018550E" w:rsidRPr="00287134">
        <w:rPr>
          <w:lang w:val="en-US"/>
        </w:rPr>
        <w:t xml:space="preserve"> years and at different time in several countries and it is now virtually complete. </w:t>
      </w:r>
    </w:p>
    <w:p w14:paraId="5EEB1F8A" w14:textId="64B9953F" w:rsidR="0018550E" w:rsidRPr="00287134" w:rsidRDefault="009714C1" w:rsidP="0018550E">
      <w:pPr>
        <w:jc w:val="both"/>
        <w:rPr>
          <w:lang w:val="en-US"/>
        </w:rPr>
      </w:pPr>
      <w:r w:rsidRPr="009714C1">
        <w:rPr>
          <w:i/>
          <w:lang w:val="en-US"/>
        </w:rPr>
        <w:t>Statistical population</w:t>
      </w:r>
      <w:r w:rsidR="0018550E" w:rsidRPr="00287134">
        <w:rPr>
          <w:lang w:val="en-US"/>
        </w:rPr>
        <w:t xml:space="preserve">: The statistical unit is the registered fishing vessel; </w:t>
      </w:r>
      <w:r w:rsidR="004740B7" w:rsidRPr="004740B7">
        <w:rPr>
          <w:lang w:val="en-US"/>
        </w:rPr>
        <w:t xml:space="preserve">the statistical population is </w:t>
      </w:r>
      <w:r w:rsidR="0018550E" w:rsidRPr="00287134">
        <w:rPr>
          <w:lang w:val="en-US"/>
        </w:rPr>
        <w:t xml:space="preserve">all registered fishing vessels and their main characteristics of the EU Member States. </w:t>
      </w:r>
    </w:p>
    <w:p w14:paraId="536EC896" w14:textId="6EFC36D6" w:rsidR="0018550E" w:rsidRPr="00287134" w:rsidRDefault="009714C1" w:rsidP="0018550E">
      <w:pPr>
        <w:jc w:val="both"/>
        <w:rPr>
          <w:lang w:val="en-US"/>
        </w:rPr>
      </w:pPr>
      <w:r w:rsidRPr="009714C1">
        <w:rPr>
          <w:i/>
          <w:lang w:val="en-US"/>
        </w:rPr>
        <w:t>Data manipulation</w:t>
      </w:r>
      <w:r w:rsidR="0018550E" w:rsidRPr="00287134">
        <w:rPr>
          <w:lang w:val="en-US"/>
        </w:rPr>
        <w:t xml:space="preserve">: </w:t>
      </w:r>
      <w:r w:rsidR="0034179D" w:rsidRPr="0034179D">
        <w:rPr>
          <w:lang w:val="en-US"/>
        </w:rPr>
        <w:t xml:space="preserve">Vessels’ length classes </w:t>
      </w:r>
      <w:r w:rsidR="0018550E" w:rsidRPr="00287134">
        <w:rPr>
          <w:lang w:val="en-US"/>
        </w:rPr>
        <w:t xml:space="preserve">used in Eurostat dataset have been aggregated </w:t>
      </w:r>
      <w:proofErr w:type="gramStart"/>
      <w:r w:rsidR="0018550E" w:rsidRPr="00287134">
        <w:rPr>
          <w:lang w:val="en-US"/>
        </w:rPr>
        <w:t>in order to</w:t>
      </w:r>
      <w:proofErr w:type="gramEnd"/>
      <w:r w:rsidR="0018550E" w:rsidRPr="00287134">
        <w:rPr>
          <w:lang w:val="en-US"/>
        </w:rPr>
        <w:t xml:space="preserve"> obtain vessel data broken down by length classes used by OECD. </w:t>
      </w:r>
    </w:p>
    <w:p w14:paraId="1CA5AC6A" w14:textId="5199E833" w:rsidR="0018550E" w:rsidRPr="00287134" w:rsidRDefault="009714C1" w:rsidP="0018550E">
      <w:pPr>
        <w:jc w:val="both"/>
        <w:rPr>
          <w:lang w:val="en-US"/>
        </w:rPr>
      </w:pPr>
      <w:r w:rsidRPr="009714C1">
        <w:rPr>
          <w:i/>
          <w:lang w:val="en-US"/>
        </w:rPr>
        <w:t>Recommended uses and limitations</w:t>
      </w:r>
      <w:r w:rsidR="0018550E" w:rsidRPr="00287134">
        <w:rPr>
          <w:lang w:val="en-US"/>
        </w:rPr>
        <w:t xml:space="preserve">: Members States are obliged to ensure that the information recorded in their registries comply with the quality demanded by the Commission. According to the European Regulations concerning vessels the national registers establish the same variables and definitions throughout the EU. </w:t>
      </w:r>
      <w:r w:rsidR="0034179D" w:rsidRPr="0034179D">
        <w:rPr>
          <w:lang w:val="en-US"/>
        </w:rPr>
        <w:t xml:space="preserve">Consequently, the comparability </w:t>
      </w:r>
      <w:r w:rsidR="0018550E" w:rsidRPr="00287134">
        <w:rPr>
          <w:lang w:val="en-US"/>
        </w:rPr>
        <w:t xml:space="preserve">across countries and across time is high. </w:t>
      </w:r>
    </w:p>
    <w:p w14:paraId="0BBE7FC8" w14:textId="77777777" w:rsidR="0018550E" w:rsidRPr="0034179D" w:rsidRDefault="0018550E" w:rsidP="0018550E">
      <w:pPr>
        <w:jc w:val="both"/>
        <w:rPr>
          <w:b/>
          <w:bCs/>
          <w:lang w:val="en-US"/>
        </w:rPr>
      </w:pPr>
      <w:bookmarkStart w:id="14" w:name="Estonia"/>
      <w:r w:rsidRPr="0034179D">
        <w:rPr>
          <w:b/>
          <w:bCs/>
          <w:lang w:val="en-US"/>
        </w:rPr>
        <w:t xml:space="preserve">Estonia </w:t>
      </w:r>
    </w:p>
    <w:bookmarkEnd w:id="14"/>
    <w:p w14:paraId="6B5289D3" w14:textId="5AE381AA" w:rsidR="0018550E" w:rsidRPr="00287134" w:rsidRDefault="009714C1" w:rsidP="0018550E">
      <w:pPr>
        <w:jc w:val="both"/>
        <w:rPr>
          <w:lang w:val="en-US"/>
        </w:rPr>
      </w:pPr>
      <w:r w:rsidRPr="009714C1">
        <w:rPr>
          <w:i/>
          <w:lang w:val="en-US"/>
        </w:rPr>
        <w:t>Source of the data</w:t>
      </w:r>
      <w:r w:rsidR="0018550E" w:rsidRPr="00287134">
        <w:rPr>
          <w:lang w:val="en-US"/>
        </w:rPr>
        <w:t xml:space="preserve">: The data on fishing fleet are derived from the national registers of fishing vessels which are maintained according to Commission Regulation (EC) No 26/2004. According to Commission Regulation (EC) No 26/2004 the EU Member States are required to submit records from the national registers concerning the fishing vessels to the Commission (DG MARE). Eurostat's database on Fleet statistics for the EU Member States is elaborated with the information obtained from DG MARE's Fleet Register of EU fishing vessels. </w:t>
      </w:r>
    </w:p>
    <w:p w14:paraId="0D29292D" w14:textId="115E91D3" w:rsidR="0018550E" w:rsidRPr="00287134" w:rsidRDefault="009714C1" w:rsidP="0018550E">
      <w:pPr>
        <w:jc w:val="both"/>
        <w:rPr>
          <w:lang w:val="en-US"/>
        </w:rPr>
      </w:pPr>
      <w:r w:rsidRPr="009714C1">
        <w:rPr>
          <w:i/>
          <w:lang w:val="en-US"/>
        </w:rPr>
        <w:t>Name of collection/source</w:t>
      </w:r>
      <w:r w:rsidR="0018550E" w:rsidRPr="00287134">
        <w:rPr>
          <w:lang w:val="en-US"/>
        </w:rPr>
        <w:t>:  Data are directly sourced from the Eurostat dataset 'Fishing fleet by age, length and gross tonnage (</w:t>
      </w:r>
      <w:proofErr w:type="spellStart"/>
      <w:r w:rsidR="0018550E" w:rsidRPr="00287134">
        <w:rPr>
          <w:lang w:val="en-US"/>
        </w:rPr>
        <w:t>fish_fleet_alt</w:t>
      </w:r>
      <w:proofErr w:type="spellEnd"/>
      <w:r w:rsidR="0018550E" w:rsidRPr="00287134">
        <w:rPr>
          <w:lang w:val="en-US"/>
        </w:rPr>
        <w:t xml:space="preserve">)'. </w:t>
      </w:r>
    </w:p>
    <w:p w14:paraId="019ED358" w14:textId="54A5140D" w:rsidR="0018550E" w:rsidRPr="00287134" w:rsidRDefault="009714C1" w:rsidP="0018550E">
      <w:pPr>
        <w:jc w:val="both"/>
        <w:rPr>
          <w:lang w:val="en-US"/>
        </w:rPr>
      </w:pPr>
      <w:r w:rsidRPr="009714C1">
        <w:rPr>
          <w:i/>
          <w:lang w:val="en-US"/>
        </w:rPr>
        <w:t>Link to Release calendar</w:t>
      </w:r>
      <w:r w:rsidR="0018550E" w:rsidRPr="00287134">
        <w:rPr>
          <w:lang w:val="en-US"/>
        </w:rPr>
        <w:t xml:space="preserve">: Statistics are disseminated online on the Eurostat website twice a year (mid-April and mid-September). </w:t>
      </w:r>
    </w:p>
    <w:p w14:paraId="402DA387" w14:textId="2D6C8AE3" w:rsidR="0018550E" w:rsidRPr="00287134" w:rsidRDefault="009714C1" w:rsidP="0018550E">
      <w:pPr>
        <w:jc w:val="both"/>
        <w:rPr>
          <w:lang w:val="en-US"/>
        </w:rPr>
      </w:pPr>
      <w:r w:rsidRPr="009714C1">
        <w:rPr>
          <w:i/>
          <w:lang w:val="en-US"/>
        </w:rPr>
        <w:t>Other data characteristics</w:t>
      </w:r>
      <w:r w:rsidR="0018550E" w:rsidRPr="00287134">
        <w:rPr>
          <w:lang w:val="en-US"/>
        </w:rPr>
        <w:t xml:space="preserve">: The tonnage measure initially used for recording the tonnage of vessels was the Gross Registered Tonnage (GRT) according to Council Regulation (EEC) No 2930/86, furtherly amended by Council Regulation (EC) No 3259/94 defining the characteristics of fishing vessels by the Gross Tonnage (GT). This change in the method of measurement has been taking place over </w:t>
      </w:r>
      <w:proofErr w:type="gramStart"/>
      <w:r w:rsidR="0018550E" w:rsidRPr="00287134">
        <w:rPr>
          <w:lang w:val="en-US"/>
        </w:rPr>
        <w:t>a number of</w:t>
      </w:r>
      <w:proofErr w:type="gramEnd"/>
      <w:r w:rsidR="0018550E" w:rsidRPr="00287134">
        <w:rPr>
          <w:lang w:val="en-US"/>
        </w:rPr>
        <w:t xml:space="preserve"> years and at different time in several countries and it is now virtually complete. </w:t>
      </w:r>
    </w:p>
    <w:p w14:paraId="31217F03" w14:textId="055EEB76" w:rsidR="0018550E" w:rsidRPr="00287134" w:rsidRDefault="009714C1" w:rsidP="0018550E">
      <w:pPr>
        <w:jc w:val="both"/>
        <w:rPr>
          <w:lang w:val="en-US"/>
        </w:rPr>
      </w:pPr>
      <w:r w:rsidRPr="009714C1">
        <w:rPr>
          <w:i/>
          <w:lang w:val="en-US"/>
        </w:rPr>
        <w:lastRenderedPageBreak/>
        <w:t>Statistical population</w:t>
      </w:r>
      <w:r w:rsidR="0018550E" w:rsidRPr="00287134">
        <w:rPr>
          <w:lang w:val="en-US"/>
        </w:rPr>
        <w:t xml:space="preserve">: The statistical unit is the registered fishing vessel; </w:t>
      </w:r>
      <w:r w:rsidR="004740B7" w:rsidRPr="004740B7">
        <w:rPr>
          <w:lang w:val="en-US"/>
        </w:rPr>
        <w:t xml:space="preserve">the Statistical population is </w:t>
      </w:r>
      <w:r w:rsidR="0018550E" w:rsidRPr="00287134">
        <w:rPr>
          <w:lang w:val="en-US"/>
        </w:rPr>
        <w:t xml:space="preserve">all registered fishing vessels and their main characteristics of the EU Member States. </w:t>
      </w:r>
    </w:p>
    <w:p w14:paraId="3B855DF8" w14:textId="4A938456" w:rsidR="0018550E" w:rsidRPr="00287134" w:rsidRDefault="009714C1" w:rsidP="0018550E">
      <w:pPr>
        <w:jc w:val="both"/>
        <w:rPr>
          <w:lang w:val="en-US"/>
        </w:rPr>
      </w:pPr>
      <w:r w:rsidRPr="009714C1">
        <w:rPr>
          <w:i/>
          <w:lang w:val="en-US"/>
        </w:rPr>
        <w:t>Data manipulation</w:t>
      </w:r>
      <w:r w:rsidR="0018550E" w:rsidRPr="00287134">
        <w:rPr>
          <w:lang w:val="en-US"/>
        </w:rPr>
        <w:t xml:space="preserve">: </w:t>
      </w:r>
      <w:r w:rsidR="0034179D" w:rsidRPr="0034179D">
        <w:rPr>
          <w:lang w:val="en-US"/>
        </w:rPr>
        <w:t xml:space="preserve">Vessels’ length classes </w:t>
      </w:r>
      <w:r w:rsidR="0018550E" w:rsidRPr="00287134">
        <w:rPr>
          <w:lang w:val="en-US"/>
        </w:rPr>
        <w:t xml:space="preserve">used in Eurostat dataset have been aggregated </w:t>
      </w:r>
      <w:proofErr w:type="gramStart"/>
      <w:r w:rsidR="0018550E" w:rsidRPr="00287134">
        <w:rPr>
          <w:lang w:val="en-US"/>
        </w:rPr>
        <w:t>in order to</w:t>
      </w:r>
      <w:proofErr w:type="gramEnd"/>
      <w:r w:rsidR="0018550E" w:rsidRPr="00287134">
        <w:rPr>
          <w:lang w:val="en-US"/>
        </w:rPr>
        <w:t xml:space="preserve"> obtain vessel data broken down by length classes used by OECD. </w:t>
      </w:r>
    </w:p>
    <w:p w14:paraId="1AD41129" w14:textId="46B05233" w:rsidR="0018550E" w:rsidRPr="00287134" w:rsidRDefault="009714C1" w:rsidP="0018550E">
      <w:pPr>
        <w:jc w:val="both"/>
        <w:rPr>
          <w:lang w:val="en-US"/>
        </w:rPr>
      </w:pPr>
      <w:r w:rsidRPr="009714C1">
        <w:rPr>
          <w:i/>
          <w:lang w:val="en-US"/>
        </w:rPr>
        <w:t>Recommended uses and limitations</w:t>
      </w:r>
      <w:r w:rsidR="0018550E" w:rsidRPr="00287134">
        <w:rPr>
          <w:lang w:val="en-US"/>
        </w:rPr>
        <w:t xml:space="preserve">: Members States are obliged to ensure that the information recorded in their registries comply with the quality demanded by the Commission. According to the European Regulations concerning vessels the national registers establish the same variables and definitions throughout the EU. </w:t>
      </w:r>
      <w:r w:rsidR="0034179D" w:rsidRPr="0034179D">
        <w:rPr>
          <w:lang w:val="en-US"/>
        </w:rPr>
        <w:t xml:space="preserve">Consequently, the comparability </w:t>
      </w:r>
      <w:r w:rsidR="0018550E" w:rsidRPr="00287134">
        <w:rPr>
          <w:lang w:val="en-US"/>
        </w:rPr>
        <w:t xml:space="preserve">across countries and across time is high. </w:t>
      </w:r>
    </w:p>
    <w:p w14:paraId="0F6E44C3" w14:textId="77777777" w:rsidR="0018550E" w:rsidRPr="0034179D" w:rsidRDefault="0018550E" w:rsidP="0018550E">
      <w:pPr>
        <w:jc w:val="both"/>
        <w:rPr>
          <w:b/>
          <w:bCs/>
          <w:lang w:val="en-US"/>
        </w:rPr>
      </w:pPr>
      <w:bookmarkStart w:id="15" w:name="Finland"/>
      <w:r w:rsidRPr="0034179D">
        <w:rPr>
          <w:b/>
          <w:bCs/>
          <w:lang w:val="en-US"/>
        </w:rPr>
        <w:t xml:space="preserve">Finland </w:t>
      </w:r>
    </w:p>
    <w:bookmarkEnd w:id="15"/>
    <w:p w14:paraId="7593048A" w14:textId="65A2C4BA" w:rsidR="0018550E" w:rsidRPr="00287134" w:rsidRDefault="009714C1" w:rsidP="0018550E">
      <w:pPr>
        <w:jc w:val="both"/>
        <w:rPr>
          <w:lang w:val="en-US"/>
        </w:rPr>
      </w:pPr>
      <w:r w:rsidRPr="009714C1">
        <w:rPr>
          <w:i/>
          <w:lang w:val="en-US"/>
        </w:rPr>
        <w:t>Source of the data</w:t>
      </w:r>
      <w:r w:rsidR="0018550E" w:rsidRPr="00287134">
        <w:rPr>
          <w:lang w:val="en-US"/>
        </w:rPr>
        <w:t xml:space="preserve">: The data on fishing fleet are derived from the national registers of fishing vessels which are maintained according to Commission Regulation (EC) No 26/2004. According to Commission Regulation (EC) No 26/2004 the EU Member States are required to submit records from the national registers concerning the fishing vessels to the Commission (DG MARE). Eurostat's database on Fleet statistics for the EU Member States is elaborated with the information obtained from DG MARE's Fleet Register of EU fishing </w:t>
      </w:r>
      <w:r w:rsidR="0034179D" w:rsidRPr="0034179D">
        <w:rPr>
          <w:lang w:val="en-US"/>
        </w:rPr>
        <w:t>vessels.</w:t>
      </w:r>
    </w:p>
    <w:p w14:paraId="223CDDFA" w14:textId="347BA5F1" w:rsidR="0018550E" w:rsidRPr="00287134" w:rsidRDefault="009714C1" w:rsidP="0018550E">
      <w:pPr>
        <w:jc w:val="both"/>
        <w:rPr>
          <w:lang w:val="en-US"/>
        </w:rPr>
      </w:pPr>
      <w:r w:rsidRPr="009714C1">
        <w:rPr>
          <w:i/>
          <w:lang w:val="en-US"/>
        </w:rPr>
        <w:t>Name of collection/source</w:t>
      </w:r>
      <w:r w:rsidR="0018550E" w:rsidRPr="00287134">
        <w:rPr>
          <w:lang w:val="en-US"/>
        </w:rPr>
        <w:t>:  Data are directly sourced from the Eurostat dataset 'Fishing fleet by age, length and gross tonnage (</w:t>
      </w:r>
      <w:proofErr w:type="spellStart"/>
      <w:r w:rsidR="0018550E" w:rsidRPr="00287134">
        <w:rPr>
          <w:lang w:val="en-US"/>
        </w:rPr>
        <w:t>fish_fleet_alt</w:t>
      </w:r>
      <w:proofErr w:type="spellEnd"/>
      <w:r w:rsidR="0018550E" w:rsidRPr="00287134">
        <w:rPr>
          <w:lang w:val="en-US"/>
        </w:rPr>
        <w:t xml:space="preserve">)'. </w:t>
      </w:r>
    </w:p>
    <w:p w14:paraId="4DEABF36" w14:textId="6589BAB2" w:rsidR="0018550E" w:rsidRPr="00287134" w:rsidRDefault="009714C1" w:rsidP="0018550E">
      <w:pPr>
        <w:jc w:val="both"/>
        <w:rPr>
          <w:lang w:val="en-US"/>
        </w:rPr>
      </w:pPr>
      <w:r w:rsidRPr="009714C1">
        <w:rPr>
          <w:i/>
          <w:lang w:val="en-US"/>
        </w:rPr>
        <w:t>Link to Release calendar</w:t>
      </w:r>
      <w:r w:rsidR="0018550E" w:rsidRPr="00287134">
        <w:rPr>
          <w:lang w:val="en-US"/>
        </w:rPr>
        <w:t xml:space="preserve">: Statistics are disseminated online on the Eurostat website twice a year (mid-April and mid-September). </w:t>
      </w:r>
    </w:p>
    <w:p w14:paraId="0B31B9E9" w14:textId="30C0726F" w:rsidR="0018550E" w:rsidRPr="00287134" w:rsidRDefault="009714C1" w:rsidP="0018550E">
      <w:pPr>
        <w:jc w:val="both"/>
        <w:rPr>
          <w:lang w:val="en-US"/>
        </w:rPr>
      </w:pPr>
      <w:r w:rsidRPr="009714C1">
        <w:rPr>
          <w:i/>
          <w:lang w:val="en-US"/>
        </w:rPr>
        <w:t>Other data characteristics</w:t>
      </w:r>
      <w:r w:rsidR="0018550E" w:rsidRPr="00287134">
        <w:rPr>
          <w:lang w:val="en-US"/>
        </w:rPr>
        <w:t xml:space="preserve">: The tonnage measure initially used for recording the tonnage of vessels was the Gross Registered Tonnage (GRT) according to Council Regulation (EEC) No 2930/86, furtherly amended by Council Regulation (EC) No 3259/94 defining the characteristics of fishing vessels by the Gross Tonnage (GT). This change in the method of measurement has been taking place over </w:t>
      </w:r>
      <w:proofErr w:type="gramStart"/>
      <w:r w:rsidR="0018550E" w:rsidRPr="00287134">
        <w:rPr>
          <w:lang w:val="en-US"/>
        </w:rPr>
        <w:t>a number of</w:t>
      </w:r>
      <w:proofErr w:type="gramEnd"/>
      <w:r w:rsidR="0018550E" w:rsidRPr="00287134">
        <w:rPr>
          <w:lang w:val="en-US"/>
        </w:rPr>
        <w:t xml:space="preserve"> years and at different time in several countries and it is now virtually complete. </w:t>
      </w:r>
    </w:p>
    <w:p w14:paraId="78488486" w14:textId="17C93DBD" w:rsidR="0018550E" w:rsidRPr="00287134" w:rsidRDefault="009714C1" w:rsidP="0018550E">
      <w:pPr>
        <w:jc w:val="both"/>
        <w:rPr>
          <w:lang w:val="en-US"/>
        </w:rPr>
      </w:pPr>
      <w:r w:rsidRPr="009714C1">
        <w:rPr>
          <w:i/>
          <w:lang w:val="en-US"/>
        </w:rPr>
        <w:t>Statistical population</w:t>
      </w:r>
      <w:r w:rsidR="0018550E" w:rsidRPr="00287134">
        <w:rPr>
          <w:lang w:val="en-US"/>
        </w:rPr>
        <w:t xml:space="preserve">: The statistical unit is the registered fishing vessel; </w:t>
      </w:r>
      <w:r w:rsidR="004740B7" w:rsidRPr="004740B7">
        <w:rPr>
          <w:lang w:val="en-US"/>
        </w:rPr>
        <w:t xml:space="preserve">the Statistical population is </w:t>
      </w:r>
      <w:r w:rsidR="0018550E" w:rsidRPr="00287134">
        <w:rPr>
          <w:lang w:val="en-US"/>
        </w:rPr>
        <w:t xml:space="preserve">all registered fishing vessels and their main characteristics of the EU Member States. </w:t>
      </w:r>
    </w:p>
    <w:p w14:paraId="7E99CE11" w14:textId="38A719D3" w:rsidR="0018550E" w:rsidRPr="00287134" w:rsidRDefault="009714C1" w:rsidP="0018550E">
      <w:pPr>
        <w:jc w:val="both"/>
        <w:rPr>
          <w:lang w:val="en-US"/>
        </w:rPr>
      </w:pPr>
      <w:r w:rsidRPr="009714C1">
        <w:rPr>
          <w:i/>
          <w:lang w:val="en-US"/>
        </w:rPr>
        <w:t>Data manipulation</w:t>
      </w:r>
      <w:r w:rsidR="0018550E" w:rsidRPr="00287134">
        <w:rPr>
          <w:lang w:val="en-US"/>
        </w:rPr>
        <w:t xml:space="preserve">: </w:t>
      </w:r>
      <w:r w:rsidR="0034179D" w:rsidRPr="0034179D">
        <w:rPr>
          <w:lang w:val="en-US"/>
        </w:rPr>
        <w:t xml:space="preserve">Vessels’ length classes </w:t>
      </w:r>
      <w:r w:rsidR="0018550E" w:rsidRPr="00287134">
        <w:rPr>
          <w:lang w:val="en-US"/>
        </w:rPr>
        <w:t xml:space="preserve">used in Eurostat dataset have been aggregated </w:t>
      </w:r>
      <w:proofErr w:type="gramStart"/>
      <w:r w:rsidR="0018550E" w:rsidRPr="00287134">
        <w:rPr>
          <w:lang w:val="en-US"/>
        </w:rPr>
        <w:t>in order to</w:t>
      </w:r>
      <w:proofErr w:type="gramEnd"/>
      <w:r w:rsidR="0018550E" w:rsidRPr="00287134">
        <w:rPr>
          <w:lang w:val="en-US"/>
        </w:rPr>
        <w:t xml:space="preserve"> obtain vessel data broken down by length classes used by OECD. </w:t>
      </w:r>
    </w:p>
    <w:p w14:paraId="54A323A4" w14:textId="7591DD6C" w:rsidR="0018550E" w:rsidRPr="00287134" w:rsidRDefault="009714C1" w:rsidP="0018550E">
      <w:pPr>
        <w:jc w:val="both"/>
        <w:rPr>
          <w:lang w:val="en-US"/>
        </w:rPr>
      </w:pPr>
      <w:r w:rsidRPr="009714C1">
        <w:rPr>
          <w:i/>
          <w:lang w:val="en-US"/>
        </w:rPr>
        <w:t>Recommended uses and limitations</w:t>
      </w:r>
      <w:r w:rsidR="0018550E" w:rsidRPr="00287134">
        <w:rPr>
          <w:lang w:val="en-US"/>
        </w:rPr>
        <w:t xml:space="preserve">: Members States are obliged to ensure that the information recorded in their registries comply with the quality demanded by the Commission. According to the European Regulations concerning vessels the national registers establish the same variables and definitions throughout the EU. </w:t>
      </w:r>
      <w:r w:rsidR="0034179D" w:rsidRPr="0034179D">
        <w:rPr>
          <w:lang w:val="en-US"/>
        </w:rPr>
        <w:t xml:space="preserve">Consequently, the comparability </w:t>
      </w:r>
      <w:r w:rsidR="0018550E" w:rsidRPr="00287134">
        <w:rPr>
          <w:lang w:val="en-US"/>
        </w:rPr>
        <w:t xml:space="preserve">across countries and across time is high. </w:t>
      </w:r>
    </w:p>
    <w:p w14:paraId="15FDA094" w14:textId="77777777" w:rsidR="0018550E" w:rsidRPr="0034179D" w:rsidRDefault="0018550E" w:rsidP="0018550E">
      <w:pPr>
        <w:jc w:val="both"/>
        <w:rPr>
          <w:b/>
          <w:bCs/>
          <w:lang w:val="en-US"/>
        </w:rPr>
      </w:pPr>
      <w:bookmarkStart w:id="16" w:name="France"/>
      <w:r w:rsidRPr="0034179D">
        <w:rPr>
          <w:b/>
          <w:bCs/>
          <w:lang w:val="en-US"/>
        </w:rPr>
        <w:t xml:space="preserve">France </w:t>
      </w:r>
    </w:p>
    <w:bookmarkEnd w:id="16"/>
    <w:p w14:paraId="0AE2B13D" w14:textId="3CC2EE6E" w:rsidR="0018550E" w:rsidRPr="00287134" w:rsidRDefault="009714C1" w:rsidP="0018550E">
      <w:pPr>
        <w:jc w:val="both"/>
        <w:rPr>
          <w:lang w:val="en-US"/>
        </w:rPr>
      </w:pPr>
      <w:r w:rsidRPr="009714C1">
        <w:rPr>
          <w:i/>
          <w:lang w:val="en-US"/>
        </w:rPr>
        <w:t>Source of the data</w:t>
      </w:r>
      <w:r w:rsidR="0018550E" w:rsidRPr="00287134">
        <w:rPr>
          <w:lang w:val="en-US"/>
        </w:rPr>
        <w:t xml:space="preserve">: The data on fishing fleet are derived from the national registers of fishing vessels which are maintained according to Commission Regulation (EC) No 26/2004. According to Commission Regulation (EC) No 26/2004 the EU Member States are required to submit records </w:t>
      </w:r>
      <w:r w:rsidR="0018550E" w:rsidRPr="00287134">
        <w:rPr>
          <w:lang w:val="en-US"/>
        </w:rPr>
        <w:lastRenderedPageBreak/>
        <w:t xml:space="preserve">from the national registers concerning the fishing vessels to the Commission (DG MARE). Eurostat's database on Fleet statistics for the EU Member States is elaborated with the information obtained from DG MARE's Fleet Register of EU fishing </w:t>
      </w:r>
      <w:r w:rsidR="0034179D" w:rsidRPr="0034179D">
        <w:rPr>
          <w:lang w:val="en-US"/>
        </w:rPr>
        <w:t>vessels.</w:t>
      </w:r>
    </w:p>
    <w:p w14:paraId="226EBD0F" w14:textId="5861226A" w:rsidR="0018550E" w:rsidRPr="00287134" w:rsidRDefault="009714C1" w:rsidP="0018550E">
      <w:pPr>
        <w:jc w:val="both"/>
        <w:rPr>
          <w:lang w:val="en-US"/>
        </w:rPr>
      </w:pPr>
      <w:r w:rsidRPr="009714C1">
        <w:rPr>
          <w:i/>
          <w:lang w:val="en-US"/>
        </w:rPr>
        <w:t>Name of collection/source</w:t>
      </w:r>
      <w:r w:rsidR="0018550E" w:rsidRPr="00287134">
        <w:rPr>
          <w:lang w:val="en-US"/>
        </w:rPr>
        <w:t>:  Data are directly sourced from the Eurostat dataset 'Fishing fleet by age, length and gross tonnage (</w:t>
      </w:r>
      <w:proofErr w:type="spellStart"/>
      <w:r w:rsidR="0018550E" w:rsidRPr="00287134">
        <w:rPr>
          <w:lang w:val="en-US"/>
        </w:rPr>
        <w:t>fish_fleet_alt</w:t>
      </w:r>
      <w:proofErr w:type="spellEnd"/>
      <w:r w:rsidR="0018550E" w:rsidRPr="00287134">
        <w:rPr>
          <w:lang w:val="en-US"/>
        </w:rPr>
        <w:t xml:space="preserve">)'. </w:t>
      </w:r>
    </w:p>
    <w:p w14:paraId="267A8078" w14:textId="05AF2933" w:rsidR="0018550E" w:rsidRPr="00287134" w:rsidRDefault="009714C1" w:rsidP="0018550E">
      <w:pPr>
        <w:jc w:val="both"/>
        <w:rPr>
          <w:lang w:val="en-US"/>
        </w:rPr>
      </w:pPr>
      <w:r w:rsidRPr="009714C1">
        <w:rPr>
          <w:i/>
          <w:lang w:val="en-US"/>
        </w:rPr>
        <w:t>Link to Release calendar</w:t>
      </w:r>
      <w:r w:rsidR="0018550E" w:rsidRPr="00287134">
        <w:rPr>
          <w:lang w:val="en-US"/>
        </w:rPr>
        <w:t xml:space="preserve">: Statistics are disseminated online on the Eurostat website twice a year (mid-April and mid-September). </w:t>
      </w:r>
    </w:p>
    <w:p w14:paraId="2B67657F" w14:textId="3C55635F" w:rsidR="0018550E" w:rsidRPr="00287134" w:rsidRDefault="009714C1" w:rsidP="0018550E">
      <w:pPr>
        <w:jc w:val="both"/>
        <w:rPr>
          <w:lang w:val="en-US"/>
        </w:rPr>
      </w:pPr>
      <w:r w:rsidRPr="009714C1">
        <w:rPr>
          <w:i/>
          <w:lang w:val="en-US"/>
        </w:rPr>
        <w:t>Other data characteristics</w:t>
      </w:r>
      <w:r w:rsidR="0018550E" w:rsidRPr="00287134">
        <w:rPr>
          <w:lang w:val="en-US"/>
        </w:rPr>
        <w:t xml:space="preserve">: The tonnage measure initially used for recording the tonnage of vessels was the Gross Registered Tonnage (GRT) according to Council Regulation (EEC) No 2930/86, furtherly amended by Council Regulation (EC) No 3259/94 defining the characteristics of fishing vessels by the Gross Tonnage (GT). This change in the method of measurement has been taking place over </w:t>
      </w:r>
      <w:proofErr w:type="gramStart"/>
      <w:r w:rsidR="0018550E" w:rsidRPr="00287134">
        <w:rPr>
          <w:lang w:val="en-US"/>
        </w:rPr>
        <w:t>a number of</w:t>
      </w:r>
      <w:proofErr w:type="gramEnd"/>
      <w:r w:rsidR="0018550E" w:rsidRPr="00287134">
        <w:rPr>
          <w:lang w:val="en-US"/>
        </w:rPr>
        <w:t xml:space="preserve"> years and at different time in several countries and it is now virtually complete. </w:t>
      </w:r>
    </w:p>
    <w:p w14:paraId="56970BF3" w14:textId="5342F3BD" w:rsidR="0018550E" w:rsidRPr="00287134" w:rsidRDefault="009714C1" w:rsidP="0018550E">
      <w:pPr>
        <w:jc w:val="both"/>
        <w:rPr>
          <w:lang w:val="en-US"/>
        </w:rPr>
      </w:pPr>
      <w:r w:rsidRPr="009714C1">
        <w:rPr>
          <w:i/>
          <w:lang w:val="en-US"/>
        </w:rPr>
        <w:t>Statistical population</w:t>
      </w:r>
      <w:r w:rsidR="0018550E" w:rsidRPr="00287134">
        <w:rPr>
          <w:lang w:val="en-US"/>
        </w:rPr>
        <w:t xml:space="preserve">: The statistical unit is the registered fishing vessel; </w:t>
      </w:r>
      <w:r w:rsidR="004740B7" w:rsidRPr="004740B7">
        <w:rPr>
          <w:lang w:val="en-US"/>
        </w:rPr>
        <w:t xml:space="preserve">the Statistical population is </w:t>
      </w:r>
      <w:r w:rsidR="0018550E" w:rsidRPr="00287134">
        <w:rPr>
          <w:lang w:val="en-US"/>
        </w:rPr>
        <w:t xml:space="preserve">all registered fishing vessels and their main characteristics of the EU Member States. </w:t>
      </w:r>
    </w:p>
    <w:p w14:paraId="665EBE04" w14:textId="15657970" w:rsidR="0018550E" w:rsidRPr="00287134" w:rsidRDefault="009714C1" w:rsidP="0018550E">
      <w:pPr>
        <w:jc w:val="both"/>
        <w:rPr>
          <w:lang w:val="en-US"/>
        </w:rPr>
      </w:pPr>
      <w:r w:rsidRPr="009714C1">
        <w:rPr>
          <w:i/>
          <w:lang w:val="en-US"/>
        </w:rPr>
        <w:t>Data manipulation</w:t>
      </w:r>
      <w:r w:rsidR="0018550E" w:rsidRPr="00287134">
        <w:rPr>
          <w:lang w:val="en-US"/>
        </w:rPr>
        <w:t xml:space="preserve">: </w:t>
      </w:r>
      <w:r w:rsidR="0034179D" w:rsidRPr="0034179D">
        <w:rPr>
          <w:lang w:val="en-US"/>
        </w:rPr>
        <w:t xml:space="preserve">Vessels’ length classes </w:t>
      </w:r>
      <w:r w:rsidR="0018550E" w:rsidRPr="00287134">
        <w:rPr>
          <w:lang w:val="en-US"/>
        </w:rPr>
        <w:t xml:space="preserve">used in Eurostat dataset have been aggregated </w:t>
      </w:r>
      <w:proofErr w:type="gramStart"/>
      <w:r w:rsidR="0018550E" w:rsidRPr="00287134">
        <w:rPr>
          <w:lang w:val="en-US"/>
        </w:rPr>
        <w:t>in order to</w:t>
      </w:r>
      <w:proofErr w:type="gramEnd"/>
      <w:r w:rsidR="0018550E" w:rsidRPr="00287134">
        <w:rPr>
          <w:lang w:val="en-US"/>
        </w:rPr>
        <w:t xml:space="preserve"> obtain vessel data broken down by length classes used by OECD. </w:t>
      </w:r>
    </w:p>
    <w:p w14:paraId="119B2AF0" w14:textId="29FF682D" w:rsidR="0018550E" w:rsidRPr="00287134" w:rsidRDefault="009714C1" w:rsidP="0018550E">
      <w:pPr>
        <w:jc w:val="both"/>
        <w:rPr>
          <w:lang w:val="en-US"/>
        </w:rPr>
      </w:pPr>
      <w:r w:rsidRPr="009714C1">
        <w:rPr>
          <w:i/>
          <w:lang w:val="en-US"/>
        </w:rPr>
        <w:t>Recommended uses and limitations</w:t>
      </w:r>
      <w:r w:rsidR="0018550E" w:rsidRPr="00287134">
        <w:rPr>
          <w:lang w:val="en-US"/>
        </w:rPr>
        <w:t xml:space="preserve">: Members States are obliged to ensure that the information recorded in their registries comply with the quality demanded by the Commission. According to the European Regulations concerning vessels the national registers establish the same variables and definitions throughout the EU. </w:t>
      </w:r>
      <w:r w:rsidR="0034179D" w:rsidRPr="00287134">
        <w:rPr>
          <w:lang w:val="en-US"/>
        </w:rPr>
        <w:t>Consequently,</w:t>
      </w:r>
      <w:r w:rsidR="0018550E" w:rsidRPr="00287134">
        <w:rPr>
          <w:lang w:val="en-US"/>
        </w:rPr>
        <w:t xml:space="preserve"> the comparability across countries and across time is high. </w:t>
      </w:r>
    </w:p>
    <w:p w14:paraId="71BC22BA" w14:textId="77777777" w:rsidR="0018550E" w:rsidRPr="0034179D" w:rsidRDefault="0018550E" w:rsidP="0018550E">
      <w:pPr>
        <w:jc w:val="both"/>
        <w:rPr>
          <w:b/>
          <w:bCs/>
          <w:lang w:val="en-US"/>
        </w:rPr>
      </w:pPr>
      <w:bookmarkStart w:id="17" w:name="Germany"/>
      <w:r w:rsidRPr="0034179D">
        <w:rPr>
          <w:b/>
          <w:bCs/>
          <w:lang w:val="en-US"/>
        </w:rPr>
        <w:t xml:space="preserve">Germany </w:t>
      </w:r>
    </w:p>
    <w:bookmarkEnd w:id="17"/>
    <w:p w14:paraId="1A418EDB" w14:textId="290874AF" w:rsidR="0018550E" w:rsidRPr="00287134" w:rsidRDefault="009714C1" w:rsidP="0018550E">
      <w:pPr>
        <w:jc w:val="both"/>
        <w:rPr>
          <w:lang w:val="en-US"/>
        </w:rPr>
      </w:pPr>
      <w:r w:rsidRPr="009714C1">
        <w:rPr>
          <w:i/>
          <w:lang w:val="en-US"/>
        </w:rPr>
        <w:t>Source of the data</w:t>
      </w:r>
      <w:r w:rsidR="0018550E" w:rsidRPr="00287134">
        <w:rPr>
          <w:lang w:val="en-US"/>
        </w:rPr>
        <w:t xml:space="preserve">: The data on fishing fleet are derived from the national registers of fishing vessels which are maintained according to Commission Regulation (EC) No 26/2004. According to Commission Regulation (EC) No 26/2004 the EU Member States are required to submit records from the national registers concerning the fishing vessels to the Commission (DG MARE). Eurostat's database on Fleet statistics for the EU Member States is elaborated with the information obtained from DG MARE's Fleet Register of EU fishing </w:t>
      </w:r>
      <w:r w:rsidR="0034179D" w:rsidRPr="0034179D">
        <w:rPr>
          <w:lang w:val="en-US"/>
        </w:rPr>
        <w:t>vessels.</w:t>
      </w:r>
    </w:p>
    <w:p w14:paraId="78A8FADD" w14:textId="328AD217" w:rsidR="0018550E" w:rsidRPr="00287134" w:rsidRDefault="009714C1" w:rsidP="0018550E">
      <w:pPr>
        <w:jc w:val="both"/>
        <w:rPr>
          <w:lang w:val="en-US"/>
        </w:rPr>
      </w:pPr>
      <w:r w:rsidRPr="009714C1">
        <w:rPr>
          <w:i/>
          <w:lang w:val="en-US"/>
        </w:rPr>
        <w:t>Name of collection/source</w:t>
      </w:r>
      <w:r w:rsidR="0018550E" w:rsidRPr="00287134">
        <w:rPr>
          <w:lang w:val="en-US"/>
        </w:rPr>
        <w:t>:  Data are directly sourced from the Eurostat dataset 'Fishing fleet by age, length and gross tonnage (</w:t>
      </w:r>
      <w:proofErr w:type="spellStart"/>
      <w:r w:rsidR="0018550E" w:rsidRPr="00287134">
        <w:rPr>
          <w:lang w:val="en-US"/>
        </w:rPr>
        <w:t>fish_fleet_alt</w:t>
      </w:r>
      <w:proofErr w:type="spellEnd"/>
      <w:r w:rsidR="0018550E" w:rsidRPr="00287134">
        <w:rPr>
          <w:lang w:val="en-US"/>
        </w:rPr>
        <w:t xml:space="preserve">)'. </w:t>
      </w:r>
    </w:p>
    <w:p w14:paraId="30E92259" w14:textId="56D40F72" w:rsidR="0018550E" w:rsidRPr="00287134" w:rsidRDefault="009714C1" w:rsidP="0018550E">
      <w:pPr>
        <w:jc w:val="both"/>
        <w:rPr>
          <w:lang w:val="en-US"/>
        </w:rPr>
      </w:pPr>
      <w:r w:rsidRPr="009714C1">
        <w:rPr>
          <w:i/>
          <w:lang w:val="en-US"/>
        </w:rPr>
        <w:t>Link to Release calendar</w:t>
      </w:r>
      <w:r w:rsidR="0018550E" w:rsidRPr="00287134">
        <w:rPr>
          <w:lang w:val="en-US"/>
        </w:rPr>
        <w:t xml:space="preserve">: Statistics are disseminated online on the Eurostat website twice a year (mid-April and mid-September). </w:t>
      </w:r>
    </w:p>
    <w:p w14:paraId="39B16D99" w14:textId="41035419" w:rsidR="0018550E" w:rsidRPr="00287134" w:rsidRDefault="009714C1" w:rsidP="0018550E">
      <w:pPr>
        <w:jc w:val="both"/>
        <w:rPr>
          <w:lang w:val="en-US"/>
        </w:rPr>
      </w:pPr>
      <w:r w:rsidRPr="009714C1">
        <w:rPr>
          <w:i/>
          <w:lang w:val="en-US"/>
        </w:rPr>
        <w:t>Other data characteristics</w:t>
      </w:r>
      <w:r w:rsidR="0018550E" w:rsidRPr="00287134">
        <w:rPr>
          <w:lang w:val="en-US"/>
        </w:rPr>
        <w:t xml:space="preserve">: The tonnage measure initially used for recording the tonnage of vessels was the Gross Registered Tonnage (GRT) according to Council Regulation (EEC) No 2930/86, furtherly amended by Council Regulation (EC) No 3259/94 defining the characteristics of fishing vessels by the Gross Tonnage (GT). This change in the method of measurement has been taking place over </w:t>
      </w:r>
      <w:proofErr w:type="gramStart"/>
      <w:r w:rsidR="0018550E" w:rsidRPr="00287134">
        <w:rPr>
          <w:lang w:val="en-US"/>
        </w:rPr>
        <w:t>a number of</w:t>
      </w:r>
      <w:proofErr w:type="gramEnd"/>
      <w:r w:rsidR="0018550E" w:rsidRPr="00287134">
        <w:rPr>
          <w:lang w:val="en-US"/>
        </w:rPr>
        <w:t xml:space="preserve"> years and at different time in several countries and it is now virtually complete. </w:t>
      </w:r>
    </w:p>
    <w:p w14:paraId="026C3490" w14:textId="2F8667D2" w:rsidR="0018550E" w:rsidRPr="00287134" w:rsidRDefault="009714C1" w:rsidP="0018550E">
      <w:pPr>
        <w:jc w:val="both"/>
        <w:rPr>
          <w:lang w:val="en-US"/>
        </w:rPr>
      </w:pPr>
      <w:r w:rsidRPr="009714C1">
        <w:rPr>
          <w:i/>
          <w:lang w:val="en-US"/>
        </w:rPr>
        <w:lastRenderedPageBreak/>
        <w:t>Statistical population</w:t>
      </w:r>
      <w:r w:rsidR="0018550E" w:rsidRPr="00287134">
        <w:rPr>
          <w:lang w:val="en-US"/>
        </w:rPr>
        <w:t xml:space="preserve">: The statistical unit is the registered fishing vessel; </w:t>
      </w:r>
      <w:r w:rsidR="004740B7" w:rsidRPr="004740B7">
        <w:rPr>
          <w:lang w:val="en-US"/>
        </w:rPr>
        <w:t xml:space="preserve">the Statistical population is </w:t>
      </w:r>
      <w:r w:rsidR="0018550E" w:rsidRPr="00287134">
        <w:rPr>
          <w:lang w:val="en-US"/>
        </w:rPr>
        <w:t xml:space="preserve">all registered fishing vessels and their main characteristics of the EU Member States. </w:t>
      </w:r>
    </w:p>
    <w:p w14:paraId="08534342" w14:textId="54575CBD" w:rsidR="0018550E" w:rsidRPr="00287134" w:rsidRDefault="009714C1" w:rsidP="0018550E">
      <w:pPr>
        <w:jc w:val="both"/>
        <w:rPr>
          <w:lang w:val="en-US"/>
        </w:rPr>
      </w:pPr>
      <w:r w:rsidRPr="009714C1">
        <w:rPr>
          <w:i/>
          <w:lang w:val="en-US"/>
        </w:rPr>
        <w:t>Data manipulation</w:t>
      </w:r>
      <w:r w:rsidR="0018550E" w:rsidRPr="00287134">
        <w:rPr>
          <w:lang w:val="en-US"/>
        </w:rPr>
        <w:t xml:space="preserve">: </w:t>
      </w:r>
      <w:r w:rsidR="0034179D" w:rsidRPr="0034179D">
        <w:rPr>
          <w:lang w:val="en-US"/>
        </w:rPr>
        <w:t xml:space="preserve">Vessels’ length classes </w:t>
      </w:r>
      <w:r w:rsidR="0018550E" w:rsidRPr="00287134">
        <w:rPr>
          <w:lang w:val="en-US"/>
        </w:rPr>
        <w:t xml:space="preserve">used in Eurostat dataset have been aggregated </w:t>
      </w:r>
      <w:proofErr w:type="gramStart"/>
      <w:r w:rsidR="0018550E" w:rsidRPr="00287134">
        <w:rPr>
          <w:lang w:val="en-US"/>
        </w:rPr>
        <w:t>in order to</w:t>
      </w:r>
      <w:proofErr w:type="gramEnd"/>
      <w:r w:rsidR="0018550E" w:rsidRPr="00287134">
        <w:rPr>
          <w:lang w:val="en-US"/>
        </w:rPr>
        <w:t xml:space="preserve"> obtain vessel data broken down by length classes used by OECD. </w:t>
      </w:r>
    </w:p>
    <w:p w14:paraId="08CB034C" w14:textId="7E2FF694" w:rsidR="0018550E" w:rsidRPr="00287134" w:rsidRDefault="009714C1" w:rsidP="0018550E">
      <w:pPr>
        <w:jc w:val="both"/>
        <w:rPr>
          <w:lang w:val="en-US"/>
        </w:rPr>
      </w:pPr>
      <w:r w:rsidRPr="009714C1">
        <w:rPr>
          <w:i/>
          <w:lang w:val="en-US"/>
        </w:rPr>
        <w:t>Recommended uses and limitations</w:t>
      </w:r>
      <w:r w:rsidR="0018550E" w:rsidRPr="00287134">
        <w:rPr>
          <w:lang w:val="en-US"/>
        </w:rPr>
        <w:t xml:space="preserve">: Members States are obliged to ensure that the information recorded in their registries comply with the quality demanded by the Commission. According to the European Regulations concerning vessels the national registers establish the same variables and definitions throughout the EU. </w:t>
      </w:r>
      <w:r w:rsidR="0034179D" w:rsidRPr="00287134">
        <w:rPr>
          <w:lang w:val="en-US"/>
        </w:rPr>
        <w:t>Consequently,</w:t>
      </w:r>
      <w:r w:rsidR="0018550E" w:rsidRPr="00287134">
        <w:rPr>
          <w:lang w:val="en-US"/>
        </w:rPr>
        <w:t xml:space="preserve"> the comparability across countries and across time is high. </w:t>
      </w:r>
    </w:p>
    <w:p w14:paraId="61237B49" w14:textId="77777777" w:rsidR="0018550E" w:rsidRPr="0034179D" w:rsidRDefault="0018550E" w:rsidP="0018550E">
      <w:pPr>
        <w:jc w:val="both"/>
        <w:rPr>
          <w:b/>
          <w:bCs/>
          <w:lang w:val="en-US"/>
        </w:rPr>
      </w:pPr>
      <w:bookmarkStart w:id="18" w:name="Greece"/>
      <w:r w:rsidRPr="0034179D">
        <w:rPr>
          <w:b/>
          <w:bCs/>
          <w:lang w:val="en-US"/>
        </w:rPr>
        <w:t xml:space="preserve">Greece </w:t>
      </w:r>
    </w:p>
    <w:bookmarkEnd w:id="18"/>
    <w:p w14:paraId="3B959459" w14:textId="465C2FB2" w:rsidR="0018550E" w:rsidRPr="00287134" w:rsidRDefault="009714C1" w:rsidP="0018550E">
      <w:pPr>
        <w:jc w:val="both"/>
        <w:rPr>
          <w:lang w:val="en-US"/>
        </w:rPr>
      </w:pPr>
      <w:r w:rsidRPr="009714C1">
        <w:rPr>
          <w:i/>
          <w:lang w:val="en-US"/>
        </w:rPr>
        <w:t>Source of the data</w:t>
      </w:r>
      <w:r w:rsidR="0018550E" w:rsidRPr="00287134">
        <w:rPr>
          <w:lang w:val="en-US"/>
        </w:rPr>
        <w:t xml:space="preserve">: The data on fishing fleet are derived from the national registers of fishing vessels which are maintained according to Commission Regulation (EC) No 26/2004. According to Commission Regulation (EC) No 26/2004 the EU Member States are required to submit records from the national registers concerning the fishing vessels to the Commission (DG MARE). Eurostat's database on Fleet statistics for the EU Member States is elaborated with the information obtained from DG MARE's Fleet Register of EU fishing </w:t>
      </w:r>
      <w:r w:rsidR="0034179D" w:rsidRPr="0034179D">
        <w:rPr>
          <w:lang w:val="en-US"/>
        </w:rPr>
        <w:t>vessels.</w:t>
      </w:r>
    </w:p>
    <w:p w14:paraId="57A0F100" w14:textId="32207291" w:rsidR="0018550E" w:rsidRPr="00287134" w:rsidRDefault="009714C1" w:rsidP="0018550E">
      <w:pPr>
        <w:jc w:val="both"/>
        <w:rPr>
          <w:lang w:val="en-US"/>
        </w:rPr>
      </w:pPr>
      <w:r w:rsidRPr="009714C1">
        <w:rPr>
          <w:i/>
          <w:lang w:val="en-US"/>
        </w:rPr>
        <w:t>Name of collection/source</w:t>
      </w:r>
      <w:r w:rsidR="0018550E" w:rsidRPr="00287134">
        <w:rPr>
          <w:lang w:val="en-US"/>
        </w:rPr>
        <w:t>:  Data are directly sourced from the Eurostat dataset 'Fishing fleet by age, length and gross tonnage (</w:t>
      </w:r>
      <w:proofErr w:type="spellStart"/>
      <w:r w:rsidR="0018550E" w:rsidRPr="00287134">
        <w:rPr>
          <w:lang w:val="en-US"/>
        </w:rPr>
        <w:t>fish_fleet_alt</w:t>
      </w:r>
      <w:proofErr w:type="spellEnd"/>
      <w:r w:rsidR="0018550E" w:rsidRPr="00287134">
        <w:rPr>
          <w:lang w:val="en-US"/>
        </w:rPr>
        <w:t xml:space="preserve">)'. </w:t>
      </w:r>
    </w:p>
    <w:p w14:paraId="4D2BD773" w14:textId="5530D032" w:rsidR="0018550E" w:rsidRPr="00287134" w:rsidRDefault="009714C1" w:rsidP="0018550E">
      <w:pPr>
        <w:jc w:val="both"/>
        <w:rPr>
          <w:lang w:val="en-US"/>
        </w:rPr>
      </w:pPr>
      <w:r w:rsidRPr="009714C1">
        <w:rPr>
          <w:i/>
          <w:lang w:val="en-US"/>
        </w:rPr>
        <w:t>Link to Release calendar</w:t>
      </w:r>
      <w:r w:rsidR="0018550E" w:rsidRPr="00287134">
        <w:rPr>
          <w:lang w:val="en-US"/>
        </w:rPr>
        <w:t xml:space="preserve">: Statistics are disseminated online on the Eurostat website twice a year (mid-April and mid-September). </w:t>
      </w:r>
    </w:p>
    <w:p w14:paraId="48D000A9" w14:textId="134E7C93" w:rsidR="0018550E" w:rsidRPr="00287134" w:rsidRDefault="009714C1" w:rsidP="0018550E">
      <w:pPr>
        <w:jc w:val="both"/>
        <w:rPr>
          <w:lang w:val="en-US"/>
        </w:rPr>
      </w:pPr>
      <w:r w:rsidRPr="009714C1">
        <w:rPr>
          <w:i/>
          <w:lang w:val="en-US"/>
        </w:rPr>
        <w:t>Other data characteristics</w:t>
      </w:r>
      <w:r w:rsidR="0018550E" w:rsidRPr="00287134">
        <w:rPr>
          <w:lang w:val="en-US"/>
        </w:rPr>
        <w:t xml:space="preserve">: The tonnage measure initially used for recording the tonnage of vessels was the Gross Registered Tonnage (GRT) according to Council Regulation (EEC) No 2930/86, furtherly amended by Council Regulation (EC) No 3259/94 defining the characteristics of fishing vessels by the Gross Tonnage (GT). This change in the method of measurement has been taking place over </w:t>
      </w:r>
      <w:proofErr w:type="gramStart"/>
      <w:r w:rsidR="0018550E" w:rsidRPr="00287134">
        <w:rPr>
          <w:lang w:val="en-US"/>
        </w:rPr>
        <w:t>a number of</w:t>
      </w:r>
      <w:proofErr w:type="gramEnd"/>
      <w:r w:rsidR="0018550E" w:rsidRPr="00287134">
        <w:rPr>
          <w:lang w:val="en-US"/>
        </w:rPr>
        <w:t xml:space="preserve"> years and at different time in several countries and it is now virtually complete. </w:t>
      </w:r>
    </w:p>
    <w:p w14:paraId="229D522F" w14:textId="6F2EEC15" w:rsidR="0018550E" w:rsidRPr="00287134" w:rsidRDefault="009714C1" w:rsidP="0018550E">
      <w:pPr>
        <w:jc w:val="both"/>
        <w:rPr>
          <w:lang w:val="en-US"/>
        </w:rPr>
      </w:pPr>
      <w:r w:rsidRPr="009714C1">
        <w:rPr>
          <w:i/>
          <w:lang w:val="en-US"/>
        </w:rPr>
        <w:t>Statistical population</w:t>
      </w:r>
      <w:r w:rsidR="0018550E" w:rsidRPr="00287134">
        <w:rPr>
          <w:lang w:val="en-US"/>
        </w:rPr>
        <w:t xml:space="preserve">: The statistical unit is the registered fishing vessel; </w:t>
      </w:r>
      <w:r w:rsidR="004740B7" w:rsidRPr="004740B7">
        <w:rPr>
          <w:lang w:val="en-US"/>
        </w:rPr>
        <w:t xml:space="preserve">the Statistical population is </w:t>
      </w:r>
      <w:r w:rsidR="0018550E" w:rsidRPr="00287134">
        <w:rPr>
          <w:lang w:val="en-US"/>
        </w:rPr>
        <w:t xml:space="preserve">all registered fishing vessels and their main characteristics of the EU Member States. </w:t>
      </w:r>
    </w:p>
    <w:p w14:paraId="6DFA29E5" w14:textId="714E361A" w:rsidR="0018550E" w:rsidRPr="00287134" w:rsidRDefault="009714C1" w:rsidP="0018550E">
      <w:pPr>
        <w:jc w:val="both"/>
        <w:rPr>
          <w:lang w:val="en-US"/>
        </w:rPr>
      </w:pPr>
      <w:r w:rsidRPr="009714C1">
        <w:rPr>
          <w:i/>
          <w:lang w:val="en-US"/>
        </w:rPr>
        <w:t>Data manipulation</w:t>
      </w:r>
      <w:r w:rsidR="0018550E" w:rsidRPr="00287134">
        <w:rPr>
          <w:lang w:val="en-US"/>
        </w:rPr>
        <w:t xml:space="preserve">: </w:t>
      </w:r>
      <w:r w:rsidR="0034179D" w:rsidRPr="0034179D">
        <w:rPr>
          <w:lang w:val="en-US"/>
        </w:rPr>
        <w:t xml:space="preserve">Vessels’ length classes </w:t>
      </w:r>
      <w:r w:rsidR="0018550E" w:rsidRPr="00287134">
        <w:rPr>
          <w:lang w:val="en-US"/>
        </w:rPr>
        <w:t xml:space="preserve">used in Eurostat dataset have been aggregated </w:t>
      </w:r>
      <w:proofErr w:type="gramStart"/>
      <w:r w:rsidR="0018550E" w:rsidRPr="00287134">
        <w:rPr>
          <w:lang w:val="en-US"/>
        </w:rPr>
        <w:t>in order to</w:t>
      </w:r>
      <w:proofErr w:type="gramEnd"/>
      <w:r w:rsidR="0018550E" w:rsidRPr="00287134">
        <w:rPr>
          <w:lang w:val="en-US"/>
        </w:rPr>
        <w:t xml:space="preserve"> obtain vessel data broken down by length classes used by OECD. </w:t>
      </w:r>
    </w:p>
    <w:p w14:paraId="6F4A205F" w14:textId="19423DFE" w:rsidR="0018550E" w:rsidRPr="00287134" w:rsidRDefault="009714C1" w:rsidP="0018550E">
      <w:pPr>
        <w:jc w:val="both"/>
        <w:rPr>
          <w:lang w:val="en-US"/>
        </w:rPr>
      </w:pPr>
      <w:r w:rsidRPr="009714C1">
        <w:rPr>
          <w:i/>
          <w:lang w:val="en-US"/>
        </w:rPr>
        <w:t>Recommended uses and limitations</w:t>
      </w:r>
      <w:r w:rsidR="0018550E" w:rsidRPr="00287134">
        <w:rPr>
          <w:lang w:val="en-US"/>
        </w:rPr>
        <w:t xml:space="preserve">: Members States are obliged to ensure that the information recorded in their registries comply with the quality demanded by the Commission. According to the European Regulations concerning vessels the national registers establish the same variables and definitions throughout the EU. </w:t>
      </w:r>
      <w:r w:rsidR="0034179D" w:rsidRPr="00287134">
        <w:rPr>
          <w:lang w:val="en-US"/>
        </w:rPr>
        <w:t>Consequently,</w:t>
      </w:r>
      <w:r w:rsidR="0018550E" w:rsidRPr="00287134">
        <w:rPr>
          <w:lang w:val="en-US"/>
        </w:rPr>
        <w:t xml:space="preserve"> the comparability across countries and across time is high. </w:t>
      </w:r>
    </w:p>
    <w:p w14:paraId="5BA2031C" w14:textId="77777777" w:rsidR="0018550E" w:rsidRPr="0034179D" w:rsidRDefault="0018550E" w:rsidP="0018550E">
      <w:pPr>
        <w:jc w:val="both"/>
        <w:rPr>
          <w:b/>
          <w:bCs/>
          <w:lang w:val="en-US"/>
        </w:rPr>
      </w:pPr>
      <w:bookmarkStart w:id="19" w:name="Iceland"/>
      <w:r w:rsidRPr="0034179D">
        <w:rPr>
          <w:b/>
          <w:bCs/>
          <w:lang w:val="en-US"/>
        </w:rPr>
        <w:t xml:space="preserve">Iceland </w:t>
      </w:r>
    </w:p>
    <w:bookmarkEnd w:id="19"/>
    <w:p w14:paraId="441E7401" w14:textId="030DABF6" w:rsidR="0018550E" w:rsidRPr="00287134" w:rsidRDefault="009714C1" w:rsidP="0018550E">
      <w:pPr>
        <w:jc w:val="both"/>
        <w:rPr>
          <w:lang w:val="en-US"/>
        </w:rPr>
      </w:pPr>
      <w:r w:rsidRPr="009714C1">
        <w:rPr>
          <w:i/>
          <w:lang w:val="en-US"/>
        </w:rPr>
        <w:t>Source of the data</w:t>
      </w:r>
      <w:r w:rsidR="0018550E" w:rsidRPr="00287134">
        <w:rPr>
          <w:lang w:val="en-US"/>
        </w:rPr>
        <w:t xml:space="preserve">: Administrative record/data </w:t>
      </w:r>
    </w:p>
    <w:p w14:paraId="5DBFCE91" w14:textId="736640FD" w:rsidR="0018550E" w:rsidRPr="00287134" w:rsidRDefault="009714C1" w:rsidP="0018550E">
      <w:pPr>
        <w:jc w:val="both"/>
        <w:rPr>
          <w:lang w:val="en-US"/>
        </w:rPr>
      </w:pPr>
      <w:r w:rsidRPr="009714C1">
        <w:rPr>
          <w:i/>
          <w:lang w:val="en-US"/>
        </w:rPr>
        <w:t>Name of collection/source</w:t>
      </w:r>
      <w:r w:rsidR="0018550E" w:rsidRPr="00287134">
        <w:rPr>
          <w:lang w:val="en-US"/>
        </w:rPr>
        <w:t xml:space="preserve">:  </w:t>
      </w:r>
      <w:proofErr w:type="spellStart"/>
      <w:r w:rsidR="0018550E" w:rsidRPr="00287134">
        <w:rPr>
          <w:lang w:val="en-US"/>
        </w:rPr>
        <w:t>Skipaskrá</w:t>
      </w:r>
      <w:proofErr w:type="spellEnd"/>
      <w:r w:rsidR="0018550E" w:rsidRPr="00287134">
        <w:rPr>
          <w:lang w:val="en-US"/>
        </w:rPr>
        <w:t xml:space="preserve"> </w:t>
      </w:r>
      <w:proofErr w:type="spellStart"/>
      <w:r w:rsidR="0018550E" w:rsidRPr="00287134">
        <w:rPr>
          <w:lang w:val="en-US"/>
        </w:rPr>
        <w:t>Íslands</w:t>
      </w:r>
      <w:proofErr w:type="spellEnd"/>
      <w:r w:rsidR="0018550E" w:rsidRPr="00287134">
        <w:rPr>
          <w:lang w:val="en-US"/>
        </w:rPr>
        <w:t xml:space="preserve"> - ships register of Iceland </w:t>
      </w:r>
    </w:p>
    <w:p w14:paraId="00D2E194" w14:textId="461948D3" w:rsidR="0018550E" w:rsidRPr="00287134" w:rsidRDefault="009714C1" w:rsidP="0018550E">
      <w:pPr>
        <w:jc w:val="both"/>
        <w:rPr>
          <w:lang w:val="en-US"/>
        </w:rPr>
      </w:pPr>
      <w:r w:rsidRPr="009714C1">
        <w:rPr>
          <w:i/>
          <w:lang w:val="en-US"/>
        </w:rPr>
        <w:lastRenderedPageBreak/>
        <w:t>Direct source</w:t>
      </w:r>
      <w:r w:rsidR="0018550E" w:rsidRPr="00287134">
        <w:rPr>
          <w:lang w:val="en-US"/>
        </w:rPr>
        <w:t xml:space="preserve">: </w:t>
      </w:r>
      <w:proofErr w:type="spellStart"/>
      <w:r w:rsidR="0018550E" w:rsidRPr="00287134">
        <w:rPr>
          <w:lang w:val="en-US"/>
        </w:rPr>
        <w:t>Samgögnustofa</w:t>
      </w:r>
      <w:proofErr w:type="spellEnd"/>
      <w:r w:rsidR="0018550E" w:rsidRPr="00287134">
        <w:rPr>
          <w:lang w:val="en-US"/>
        </w:rPr>
        <w:t xml:space="preserve"> - Transport authority of Iceland </w:t>
      </w:r>
    </w:p>
    <w:p w14:paraId="587006DA" w14:textId="7556020E" w:rsidR="0018550E" w:rsidRPr="00287134" w:rsidRDefault="009714C1" w:rsidP="0018550E">
      <w:pPr>
        <w:jc w:val="both"/>
        <w:rPr>
          <w:lang w:val="en-US"/>
        </w:rPr>
      </w:pPr>
      <w:r w:rsidRPr="009714C1">
        <w:rPr>
          <w:i/>
          <w:lang w:val="en-US"/>
        </w:rPr>
        <w:t>Frequency of the data</w:t>
      </w:r>
      <w:r w:rsidR="0018550E" w:rsidRPr="00287134">
        <w:rPr>
          <w:lang w:val="en-US"/>
        </w:rPr>
        <w:t xml:space="preserve">: Daily </w:t>
      </w:r>
    </w:p>
    <w:p w14:paraId="5B9CB7B2" w14:textId="1488AED2" w:rsidR="0018550E" w:rsidRPr="00287134" w:rsidRDefault="009714C1" w:rsidP="0018550E">
      <w:pPr>
        <w:jc w:val="both"/>
        <w:rPr>
          <w:lang w:val="en-US"/>
        </w:rPr>
      </w:pPr>
      <w:r w:rsidRPr="009714C1">
        <w:rPr>
          <w:i/>
          <w:lang w:val="en-US"/>
        </w:rPr>
        <w:t>Date last input received</w:t>
      </w:r>
      <w:r w:rsidR="0018550E" w:rsidRPr="00287134">
        <w:rPr>
          <w:lang w:val="en-US"/>
        </w:rPr>
        <w:t xml:space="preserve">: Real time online connection between </w:t>
      </w:r>
      <w:proofErr w:type="spellStart"/>
      <w:r w:rsidR="0018550E" w:rsidRPr="00287134">
        <w:rPr>
          <w:lang w:val="en-US"/>
        </w:rPr>
        <w:t>Samgögnustofa</w:t>
      </w:r>
      <w:proofErr w:type="spellEnd"/>
      <w:r w:rsidR="0018550E" w:rsidRPr="00287134">
        <w:rPr>
          <w:lang w:val="en-US"/>
        </w:rPr>
        <w:t xml:space="preserve"> and </w:t>
      </w:r>
      <w:proofErr w:type="spellStart"/>
      <w:r w:rsidR="0018550E" w:rsidRPr="00287134">
        <w:rPr>
          <w:lang w:val="en-US"/>
        </w:rPr>
        <w:t>Fiskistofa</w:t>
      </w:r>
      <w:proofErr w:type="spellEnd"/>
      <w:r w:rsidR="0018550E" w:rsidRPr="00287134">
        <w:rPr>
          <w:lang w:val="en-US"/>
        </w:rPr>
        <w:t xml:space="preserve"> </w:t>
      </w:r>
    </w:p>
    <w:p w14:paraId="23A6E8DE" w14:textId="1B703282" w:rsidR="0018550E" w:rsidRPr="00287134" w:rsidRDefault="009714C1" w:rsidP="0018550E">
      <w:pPr>
        <w:jc w:val="both"/>
        <w:rPr>
          <w:lang w:val="en-US"/>
        </w:rPr>
      </w:pPr>
      <w:r w:rsidRPr="009714C1">
        <w:rPr>
          <w:i/>
          <w:lang w:val="en-US"/>
        </w:rPr>
        <w:t>Reference period</w:t>
      </w:r>
      <w:r w:rsidR="0018550E" w:rsidRPr="00287134">
        <w:rPr>
          <w:lang w:val="en-US"/>
        </w:rPr>
        <w:t xml:space="preserve">: Calendar year </w:t>
      </w:r>
    </w:p>
    <w:p w14:paraId="039FDFD8" w14:textId="78FE77A6" w:rsidR="0018550E" w:rsidRPr="00287134" w:rsidRDefault="009714C1" w:rsidP="0018550E">
      <w:pPr>
        <w:jc w:val="both"/>
        <w:rPr>
          <w:lang w:val="en-US"/>
        </w:rPr>
      </w:pPr>
      <w:r w:rsidRPr="009714C1">
        <w:rPr>
          <w:i/>
          <w:lang w:val="en-US"/>
        </w:rPr>
        <w:t>Statistical population</w:t>
      </w:r>
      <w:r w:rsidR="0018550E" w:rsidRPr="00287134">
        <w:rPr>
          <w:lang w:val="en-US"/>
        </w:rPr>
        <w:t xml:space="preserve">: </w:t>
      </w:r>
      <w:proofErr w:type="gramStart"/>
      <w:r w:rsidR="0018550E" w:rsidRPr="00287134">
        <w:rPr>
          <w:lang w:val="en-US"/>
        </w:rPr>
        <w:t>All of</w:t>
      </w:r>
      <w:proofErr w:type="gramEnd"/>
      <w:r w:rsidR="0018550E" w:rsidRPr="00287134">
        <w:rPr>
          <w:lang w:val="en-US"/>
        </w:rPr>
        <w:t xml:space="preserve"> the Icelandic fishing fleet that landed fish in 2018 </w:t>
      </w:r>
    </w:p>
    <w:p w14:paraId="6E338315" w14:textId="130075F6" w:rsidR="0018550E" w:rsidRPr="00287134" w:rsidRDefault="009714C1" w:rsidP="0018550E">
      <w:pPr>
        <w:jc w:val="both"/>
        <w:rPr>
          <w:lang w:val="en-US"/>
        </w:rPr>
      </w:pPr>
      <w:r w:rsidRPr="009714C1">
        <w:rPr>
          <w:i/>
          <w:lang w:val="en-US"/>
        </w:rPr>
        <w:t>Geographic coverage</w:t>
      </w:r>
      <w:r w:rsidR="0018550E" w:rsidRPr="00287134">
        <w:rPr>
          <w:lang w:val="en-US"/>
        </w:rPr>
        <w:t xml:space="preserve">:  Whole country is covered. </w:t>
      </w:r>
    </w:p>
    <w:p w14:paraId="64F54853" w14:textId="0310FBED" w:rsidR="0018550E" w:rsidRPr="00287134" w:rsidRDefault="009714C1" w:rsidP="0018550E">
      <w:pPr>
        <w:jc w:val="both"/>
        <w:rPr>
          <w:lang w:val="en-US"/>
        </w:rPr>
      </w:pPr>
      <w:r w:rsidRPr="009714C1">
        <w:rPr>
          <w:i/>
          <w:lang w:val="en-US"/>
        </w:rPr>
        <w:t>Sector coverage</w:t>
      </w:r>
      <w:r w:rsidR="0018550E" w:rsidRPr="00287134">
        <w:rPr>
          <w:lang w:val="en-US"/>
        </w:rPr>
        <w:t xml:space="preserve">: Refers to the whole of the fishing sector </w:t>
      </w:r>
    </w:p>
    <w:p w14:paraId="5F9C5419" w14:textId="77777777" w:rsidR="00605B49" w:rsidRPr="0034179D" w:rsidRDefault="00605B49" w:rsidP="00605B49">
      <w:pPr>
        <w:jc w:val="both"/>
        <w:rPr>
          <w:b/>
          <w:bCs/>
          <w:lang w:val="en-US"/>
        </w:rPr>
      </w:pPr>
      <w:r w:rsidRPr="0034179D">
        <w:rPr>
          <w:b/>
          <w:bCs/>
          <w:lang w:val="en-US"/>
        </w:rPr>
        <w:t xml:space="preserve">India </w:t>
      </w:r>
    </w:p>
    <w:p w14:paraId="0B532D2F" w14:textId="77777777" w:rsidR="00605B49" w:rsidRPr="00287134" w:rsidRDefault="00605B49" w:rsidP="00605B49">
      <w:pPr>
        <w:jc w:val="both"/>
        <w:rPr>
          <w:lang w:val="en-US"/>
        </w:rPr>
      </w:pPr>
      <w:r w:rsidRPr="009714C1">
        <w:rPr>
          <w:i/>
          <w:lang w:val="en-US"/>
        </w:rPr>
        <w:t>Source of the data</w:t>
      </w:r>
      <w:r w:rsidRPr="00287134">
        <w:rPr>
          <w:lang w:val="en-US"/>
        </w:rPr>
        <w:t xml:space="preserve">: Fisheries census </w:t>
      </w:r>
    </w:p>
    <w:p w14:paraId="10F91F58" w14:textId="77777777" w:rsidR="00605B49" w:rsidRPr="00287134" w:rsidRDefault="00605B49" w:rsidP="00605B49">
      <w:pPr>
        <w:jc w:val="both"/>
        <w:rPr>
          <w:lang w:val="en-US"/>
        </w:rPr>
      </w:pPr>
      <w:r w:rsidRPr="009714C1">
        <w:rPr>
          <w:i/>
          <w:lang w:val="en-US"/>
        </w:rPr>
        <w:t>Name of collection/source</w:t>
      </w:r>
      <w:r w:rsidRPr="00287134">
        <w:rPr>
          <w:lang w:val="en-US"/>
        </w:rPr>
        <w:t xml:space="preserve">:  </w:t>
      </w:r>
      <w:hyperlink r:id="rId8" w:history="1">
        <w:r w:rsidRPr="004740B7">
          <w:rPr>
            <w:rStyle w:val="Hyperlink"/>
            <w:lang w:val="en-US"/>
          </w:rPr>
          <w:t>Marine Fisheries Census, 2010</w:t>
        </w:r>
      </w:hyperlink>
      <w:r>
        <w:rPr>
          <w:lang w:val="en-US"/>
        </w:rPr>
        <w:t xml:space="preserve">; </w:t>
      </w:r>
      <w:hyperlink r:id="rId9" w:history="1">
        <w:r w:rsidRPr="004740B7">
          <w:rPr>
            <w:rStyle w:val="Hyperlink"/>
            <w:lang w:val="en-US"/>
          </w:rPr>
          <w:t>Marine Fisheries Census, 2016</w:t>
        </w:r>
      </w:hyperlink>
      <w:r w:rsidRPr="00287134">
        <w:rPr>
          <w:lang w:val="en-US"/>
        </w:rPr>
        <w:t xml:space="preserve"> </w:t>
      </w:r>
    </w:p>
    <w:p w14:paraId="40344072" w14:textId="77777777" w:rsidR="00605B49" w:rsidRPr="00287134" w:rsidRDefault="00605B49" w:rsidP="00605B49">
      <w:pPr>
        <w:jc w:val="both"/>
        <w:rPr>
          <w:lang w:val="en-US"/>
        </w:rPr>
      </w:pPr>
      <w:r w:rsidRPr="009714C1">
        <w:rPr>
          <w:i/>
          <w:lang w:val="en-US"/>
        </w:rPr>
        <w:t>Direct source</w:t>
      </w:r>
      <w:r w:rsidRPr="00287134">
        <w:rPr>
          <w:lang w:val="en-US"/>
        </w:rPr>
        <w:t xml:space="preserve">: Central Marine Fisheries Research Institute (funded by the Ministry of Agriculture, Department of Animal </w:t>
      </w:r>
      <w:proofErr w:type="spellStart"/>
      <w:r w:rsidRPr="00287134">
        <w:rPr>
          <w:lang w:val="en-US"/>
        </w:rPr>
        <w:t>Husbandary</w:t>
      </w:r>
      <w:proofErr w:type="spellEnd"/>
      <w:r w:rsidRPr="00287134">
        <w:rPr>
          <w:lang w:val="en-US"/>
        </w:rPr>
        <w:t xml:space="preserve">, Dairying and Fisheries) </w:t>
      </w:r>
    </w:p>
    <w:p w14:paraId="2F992836" w14:textId="77777777" w:rsidR="00605B49" w:rsidRPr="00287134" w:rsidRDefault="00605B49" w:rsidP="00605B49">
      <w:pPr>
        <w:jc w:val="both"/>
        <w:rPr>
          <w:lang w:val="en-US"/>
        </w:rPr>
      </w:pPr>
      <w:r w:rsidRPr="009714C1">
        <w:rPr>
          <w:i/>
          <w:lang w:val="en-US"/>
        </w:rPr>
        <w:t>Frequency of the data</w:t>
      </w:r>
      <w:r w:rsidRPr="00287134">
        <w:rPr>
          <w:lang w:val="en-US"/>
        </w:rPr>
        <w:t xml:space="preserve">: Irregular </w:t>
      </w:r>
    </w:p>
    <w:p w14:paraId="21A86E72" w14:textId="77777777" w:rsidR="00605B49" w:rsidRPr="00287134" w:rsidRDefault="00605B49" w:rsidP="00605B49">
      <w:pPr>
        <w:jc w:val="both"/>
        <w:rPr>
          <w:lang w:val="en-US"/>
        </w:rPr>
      </w:pPr>
      <w:r w:rsidRPr="009714C1">
        <w:rPr>
          <w:i/>
          <w:lang w:val="en-US"/>
        </w:rPr>
        <w:t>Date last input received</w:t>
      </w:r>
      <w:r w:rsidRPr="00287134">
        <w:rPr>
          <w:lang w:val="en-US"/>
        </w:rPr>
        <w:t xml:space="preserve">: Open access data. Last data available is for 2016 </w:t>
      </w:r>
    </w:p>
    <w:p w14:paraId="55A1C230" w14:textId="77777777" w:rsidR="00605B49" w:rsidRPr="00287134" w:rsidRDefault="00605B49" w:rsidP="00605B49">
      <w:pPr>
        <w:jc w:val="both"/>
        <w:rPr>
          <w:lang w:val="en-US"/>
        </w:rPr>
      </w:pPr>
      <w:r w:rsidRPr="009714C1">
        <w:rPr>
          <w:i/>
          <w:lang w:val="en-US"/>
        </w:rPr>
        <w:t>Reference period</w:t>
      </w:r>
      <w:r w:rsidRPr="00287134">
        <w:rPr>
          <w:lang w:val="en-US"/>
        </w:rPr>
        <w:t xml:space="preserve">: It is an irregular census. Does not take place on regular basis. </w:t>
      </w:r>
    </w:p>
    <w:p w14:paraId="39A37CCF" w14:textId="77777777" w:rsidR="00605B49" w:rsidRPr="00287134" w:rsidRDefault="00605B49" w:rsidP="00605B49">
      <w:pPr>
        <w:jc w:val="both"/>
        <w:rPr>
          <w:lang w:val="en-US"/>
        </w:rPr>
      </w:pPr>
      <w:r w:rsidRPr="009714C1">
        <w:rPr>
          <w:i/>
          <w:lang w:val="en-US"/>
        </w:rPr>
        <w:t>Statistical population</w:t>
      </w:r>
      <w:r w:rsidRPr="00287134">
        <w:rPr>
          <w:lang w:val="en-US"/>
        </w:rPr>
        <w:t>: Planners, administrators, stakeholders and researchers</w:t>
      </w:r>
      <w:r>
        <w:rPr>
          <w:lang w:val="en-US"/>
        </w:rPr>
        <w:t xml:space="preserve"> </w:t>
      </w:r>
      <w:r w:rsidRPr="00287134">
        <w:rPr>
          <w:lang w:val="en-US"/>
        </w:rPr>
        <w:t xml:space="preserve">for overall development of fisheries sector </w:t>
      </w:r>
    </w:p>
    <w:p w14:paraId="4FF7F514" w14:textId="77777777" w:rsidR="00605B49" w:rsidRPr="00287134" w:rsidRDefault="00605B49" w:rsidP="00605B49">
      <w:pPr>
        <w:jc w:val="both"/>
        <w:rPr>
          <w:lang w:val="en-US"/>
        </w:rPr>
      </w:pPr>
      <w:r w:rsidRPr="009714C1">
        <w:rPr>
          <w:i/>
          <w:lang w:val="en-US"/>
        </w:rPr>
        <w:t>Geographic coverage</w:t>
      </w:r>
      <w:r w:rsidRPr="00287134">
        <w:rPr>
          <w:lang w:val="en-US"/>
        </w:rPr>
        <w:t xml:space="preserve">:  Data is collected for sub-regions and is then aggregated for the whole country. They have two parts to the Census- Region-wise census and nation-wise census. </w:t>
      </w:r>
    </w:p>
    <w:p w14:paraId="7681DEF9" w14:textId="77777777" w:rsidR="00605B49" w:rsidRPr="00287134" w:rsidRDefault="00605B49" w:rsidP="00605B49">
      <w:pPr>
        <w:jc w:val="both"/>
        <w:rPr>
          <w:lang w:val="en-US"/>
        </w:rPr>
      </w:pPr>
      <w:r w:rsidRPr="009714C1">
        <w:rPr>
          <w:i/>
          <w:lang w:val="en-US"/>
        </w:rPr>
        <w:t>Other coverage</w:t>
      </w:r>
      <w:r w:rsidRPr="00287134">
        <w:rPr>
          <w:lang w:val="en-US"/>
        </w:rPr>
        <w:t>: Numbers cover mechanized, motorized and non-motorized marine fishing vessels. Any fishing craft with an engine permanently fitted to the hull, which uses machine power for both propulsion as well as fishing operation like casting and pulling the net, operating lines, etc., is identified as mechanized craft. Any fishing craft that has an engine permanently fitted to the hull or central portion of the craft, which is used only for propulsion and not for fishing operation, is identified as Inboard craft. Any fishing craft that has an engine fitted temporarily outside the craft, which is used only for propulsion and not for fishing operation, is identified as motorized craft (Source: Marine Fisheries Census 2016).</w:t>
      </w:r>
    </w:p>
    <w:p w14:paraId="6F53E712" w14:textId="75BE044D" w:rsidR="00605B49" w:rsidRPr="00287134" w:rsidRDefault="00605B49" w:rsidP="00605B49">
      <w:pPr>
        <w:jc w:val="both"/>
        <w:rPr>
          <w:lang w:val="en-US"/>
        </w:rPr>
      </w:pPr>
      <w:r w:rsidRPr="009714C1">
        <w:rPr>
          <w:i/>
          <w:lang w:val="en-US"/>
        </w:rPr>
        <w:t>Dissemination format(s)</w:t>
      </w:r>
      <w:r w:rsidRPr="00287134">
        <w:rPr>
          <w:lang w:val="en-US"/>
        </w:rPr>
        <w:t xml:space="preserve">: Online database </w:t>
      </w:r>
    </w:p>
    <w:p w14:paraId="00D49E0C" w14:textId="77777777" w:rsidR="00605B49" w:rsidRPr="00287134" w:rsidRDefault="00605B49" w:rsidP="00605B49">
      <w:pPr>
        <w:jc w:val="both"/>
        <w:rPr>
          <w:lang w:val="en-US"/>
        </w:rPr>
      </w:pPr>
      <w:r w:rsidRPr="009714C1">
        <w:rPr>
          <w:i/>
          <w:lang w:val="en-US"/>
        </w:rPr>
        <w:t>Recommended uses and limitations</w:t>
      </w:r>
      <w:r w:rsidRPr="00287134">
        <w:rPr>
          <w:lang w:val="en-US"/>
        </w:rPr>
        <w:t>: The Overall Length (OAL) and gross tonnage for fishing vessels are not available as open data sources. The only available data pertains to the types of fishing vessels and their total numbers under each category."</w:t>
      </w:r>
    </w:p>
    <w:p w14:paraId="77BFD340" w14:textId="77777777" w:rsidR="00605B49" w:rsidRPr="004740B7" w:rsidRDefault="00605B49" w:rsidP="00605B49">
      <w:pPr>
        <w:jc w:val="both"/>
        <w:rPr>
          <w:b/>
          <w:bCs/>
          <w:lang w:val="en-US"/>
        </w:rPr>
      </w:pPr>
      <w:bookmarkStart w:id="20" w:name="India"/>
      <w:bookmarkStart w:id="21" w:name="Indonesia"/>
      <w:r w:rsidRPr="004740B7">
        <w:rPr>
          <w:b/>
          <w:bCs/>
          <w:lang w:val="en-US"/>
        </w:rPr>
        <w:t xml:space="preserve">Indonesia </w:t>
      </w:r>
    </w:p>
    <w:bookmarkEnd w:id="20"/>
    <w:bookmarkEnd w:id="21"/>
    <w:p w14:paraId="1518347E" w14:textId="77777777" w:rsidR="00605B49" w:rsidRPr="00287134" w:rsidRDefault="00605B49" w:rsidP="00605B49">
      <w:pPr>
        <w:jc w:val="both"/>
        <w:rPr>
          <w:lang w:val="en-US"/>
        </w:rPr>
      </w:pPr>
      <w:r w:rsidRPr="009714C1">
        <w:rPr>
          <w:i/>
          <w:lang w:val="en-US"/>
        </w:rPr>
        <w:t>Source of the data</w:t>
      </w:r>
      <w:r w:rsidRPr="00287134">
        <w:rPr>
          <w:lang w:val="en-US"/>
        </w:rPr>
        <w:t xml:space="preserve">: Administrative Records </w:t>
      </w:r>
    </w:p>
    <w:p w14:paraId="5CA2768D" w14:textId="77777777" w:rsidR="00605B49" w:rsidRPr="00287134" w:rsidRDefault="00605B49" w:rsidP="00605B49">
      <w:pPr>
        <w:jc w:val="both"/>
        <w:rPr>
          <w:lang w:val="en-US"/>
        </w:rPr>
      </w:pPr>
      <w:r w:rsidRPr="009714C1">
        <w:rPr>
          <w:i/>
          <w:lang w:val="en-US"/>
        </w:rPr>
        <w:t>Direct source</w:t>
      </w:r>
      <w:r w:rsidRPr="00287134">
        <w:rPr>
          <w:lang w:val="en-US"/>
        </w:rPr>
        <w:t xml:space="preserve">: DJPT </w:t>
      </w:r>
    </w:p>
    <w:p w14:paraId="5FAAE293" w14:textId="77777777" w:rsidR="00605B49" w:rsidRPr="00287134" w:rsidRDefault="00605B49" w:rsidP="00605B49">
      <w:pPr>
        <w:jc w:val="both"/>
        <w:rPr>
          <w:lang w:val="en-US"/>
        </w:rPr>
      </w:pPr>
      <w:r w:rsidRPr="009714C1">
        <w:rPr>
          <w:i/>
          <w:lang w:val="en-US"/>
        </w:rPr>
        <w:t>Frequency of the data</w:t>
      </w:r>
      <w:r w:rsidRPr="00287134">
        <w:rPr>
          <w:lang w:val="en-US"/>
        </w:rPr>
        <w:t xml:space="preserve">: Annual </w:t>
      </w:r>
    </w:p>
    <w:p w14:paraId="39C31C10" w14:textId="77777777" w:rsidR="00605B49" w:rsidRPr="00287134" w:rsidRDefault="00605B49" w:rsidP="00605B49">
      <w:pPr>
        <w:jc w:val="both"/>
        <w:rPr>
          <w:lang w:val="en-US"/>
        </w:rPr>
      </w:pPr>
      <w:r w:rsidRPr="009714C1">
        <w:rPr>
          <w:i/>
          <w:lang w:val="en-US"/>
        </w:rPr>
        <w:lastRenderedPageBreak/>
        <w:t>Date last input received</w:t>
      </w:r>
      <w:r w:rsidRPr="00287134">
        <w:rPr>
          <w:lang w:val="en-US"/>
        </w:rPr>
        <w:t xml:space="preserve">: 2016 for publish data fishing vessel </w:t>
      </w:r>
    </w:p>
    <w:p w14:paraId="0D18528E" w14:textId="77777777" w:rsidR="00605B49" w:rsidRPr="00287134" w:rsidRDefault="00605B49" w:rsidP="00605B49">
      <w:pPr>
        <w:jc w:val="both"/>
        <w:rPr>
          <w:lang w:val="en-US"/>
        </w:rPr>
      </w:pPr>
      <w:r w:rsidRPr="009714C1">
        <w:rPr>
          <w:i/>
          <w:lang w:val="en-US"/>
        </w:rPr>
        <w:t>Reference period</w:t>
      </w:r>
      <w:r w:rsidRPr="00287134">
        <w:rPr>
          <w:lang w:val="en-US"/>
        </w:rPr>
        <w:t xml:space="preserve">: Calendar </w:t>
      </w:r>
      <w:r>
        <w:rPr>
          <w:lang w:val="en-US"/>
        </w:rPr>
        <w:t>year</w:t>
      </w:r>
    </w:p>
    <w:p w14:paraId="7923C2A9" w14:textId="77777777" w:rsidR="00605B49" w:rsidRPr="00287134" w:rsidRDefault="00605B49" w:rsidP="00605B49">
      <w:pPr>
        <w:jc w:val="both"/>
        <w:rPr>
          <w:lang w:val="en-US"/>
        </w:rPr>
      </w:pPr>
      <w:r w:rsidRPr="009714C1">
        <w:rPr>
          <w:i/>
          <w:lang w:val="en-US"/>
        </w:rPr>
        <w:t>Statistical population</w:t>
      </w:r>
      <w:r w:rsidRPr="00287134">
        <w:rPr>
          <w:lang w:val="en-US"/>
        </w:rPr>
        <w:t xml:space="preserve">: All vessels that requires permit to fish (all Vessels above 30 GT) </w:t>
      </w:r>
    </w:p>
    <w:p w14:paraId="6BEFCC9F" w14:textId="77777777" w:rsidR="00605B49" w:rsidRPr="00287134" w:rsidRDefault="00605B49" w:rsidP="00605B49">
      <w:pPr>
        <w:jc w:val="both"/>
        <w:rPr>
          <w:lang w:val="en-US"/>
        </w:rPr>
      </w:pPr>
      <w:r w:rsidRPr="009714C1">
        <w:rPr>
          <w:i/>
          <w:lang w:val="en-US"/>
        </w:rPr>
        <w:t>Geographic coverage</w:t>
      </w:r>
      <w:r w:rsidRPr="00287134">
        <w:rPr>
          <w:lang w:val="en-US"/>
        </w:rPr>
        <w:t xml:space="preserve">:  Whole country is covered. </w:t>
      </w:r>
    </w:p>
    <w:p w14:paraId="6989DA15" w14:textId="77777777" w:rsidR="00605B49" w:rsidRPr="00287134" w:rsidRDefault="00605B49" w:rsidP="00605B49">
      <w:pPr>
        <w:jc w:val="both"/>
        <w:rPr>
          <w:lang w:val="en-US"/>
        </w:rPr>
      </w:pPr>
      <w:r w:rsidRPr="009714C1">
        <w:rPr>
          <w:i/>
          <w:lang w:val="en-US"/>
        </w:rPr>
        <w:t>Sector coverage</w:t>
      </w:r>
      <w:r w:rsidRPr="00287134">
        <w:rPr>
          <w:lang w:val="en-US"/>
        </w:rPr>
        <w:t xml:space="preserve">: All sectors of the economy </w:t>
      </w:r>
    </w:p>
    <w:p w14:paraId="68804E3D" w14:textId="77777777" w:rsidR="00605B49" w:rsidRPr="00287134" w:rsidRDefault="00605B49" w:rsidP="00605B49">
      <w:pPr>
        <w:jc w:val="both"/>
        <w:rPr>
          <w:lang w:val="en-US"/>
        </w:rPr>
      </w:pPr>
      <w:r w:rsidRPr="009714C1">
        <w:rPr>
          <w:i/>
          <w:lang w:val="en-US"/>
        </w:rPr>
        <w:t>Data manipulation</w:t>
      </w:r>
      <w:r w:rsidRPr="00287134">
        <w:rPr>
          <w:lang w:val="en-US"/>
        </w:rPr>
        <w:t xml:space="preserve">: Aggregation and estimation </w:t>
      </w:r>
    </w:p>
    <w:p w14:paraId="1D46689B" w14:textId="77777777" w:rsidR="00605B49" w:rsidRPr="00287134" w:rsidRDefault="00605B49" w:rsidP="00605B49">
      <w:pPr>
        <w:jc w:val="both"/>
        <w:rPr>
          <w:lang w:val="en-US"/>
        </w:rPr>
      </w:pPr>
      <w:r w:rsidRPr="009714C1">
        <w:rPr>
          <w:i/>
          <w:lang w:val="en-US"/>
        </w:rPr>
        <w:t>Dissemination format(s)</w:t>
      </w:r>
      <w:r w:rsidRPr="00287134">
        <w:rPr>
          <w:lang w:val="en-US"/>
        </w:rPr>
        <w:t xml:space="preserve">: News release, book publication and online database SATU DATA </w:t>
      </w:r>
    </w:p>
    <w:p w14:paraId="1CA637AF" w14:textId="77777777" w:rsidR="0018550E" w:rsidRPr="0034179D" w:rsidRDefault="0018550E" w:rsidP="0018550E">
      <w:pPr>
        <w:jc w:val="both"/>
        <w:rPr>
          <w:b/>
          <w:bCs/>
          <w:lang w:val="en-US"/>
        </w:rPr>
      </w:pPr>
      <w:bookmarkStart w:id="22" w:name="Ireland"/>
      <w:r w:rsidRPr="0034179D">
        <w:rPr>
          <w:b/>
          <w:bCs/>
          <w:lang w:val="en-US"/>
        </w:rPr>
        <w:t xml:space="preserve">Ireland </w:t>
      </w:r>
    </w:p>
    <w:bookmarkEnd w:id="22"/>
    <w:p w14:paraId="0253F4A9" w14:textId="36DADFDC" w:rsidR="0018550E" w:rsidRPr="00287134" w:rsidRDefault="009714C1" w:rsidP="0018550E">
      <w:pPr>
        <w:jc w:val="both"/>
        <w:rPr>
          <w:lang w:val="en-US"/>
        </w:rPr>
      </w:pPr>
      <w:r w:rsidRPr="009714C1">
        <w:rPr>
          <w:i/>
          <w:lang w:val="en-US"/>
        </w:rPr>
        <w:t>Source of the data</w:t>
      </w:r>
      <w:r w:rsidR="0018550E" w:rsidRPr="00287134">
        <w:rPr>
          <w:lang w:val="en-US"/>
        </w:rPr>
        <w:t xml:space="preserve">: The data on fishing fleet are derived from the national registers of fishing vessels which are maintained according to Commission Regulation (EC) No 26/2004. According to Commission Regulation (EC) No 26/2004 the EU Member States are required to submit records from the national registers concerning the fishing vessels to the Commission (DG MARE). Eurostat's database on Fleet statistics for the EU Member States is elaborated with the information obtained from DG MARE's Fleet Register of EU fishing </w:t>
      </w:r>
      <w:r w:rsidR="0034179D" w:rsidRPr="0034179D">
        <w:rPr>
          <w:lang w:val="en-US"/>
        </w:rPr>
        <w:t>vessels.</w:t>
      </w:r>
    </w:p>
    <w:p w14:paraId="45C272FE" w14:textId="621F7FF0" w:rsidR="0018550E" w:rsidRPr="00287134" w:rsidRDefault="009714C1" w:rsidP="0018550E">
      <w:pPr>
        <w:jc w:val="both"/>
        <w:rPr>
          <w:lang w:val="en-US"/>
        </w:rPr>
      </w:pPr>
      <w:r w:rsidRPr="009714C1">
        <w:rPr>
          <w:i/>
          <w:lang w:val="en-US"/>
        </w:rPr>
        <w:t>Name of collection/source</w:t>
      </w:r>
      <w:r w:rsidR="0018550E" w:rsidRPr="00287134">
        <w:rPr>
          <w:lang w:val="en-US"/>
        </w:rPr>
        <w:t>:  Data are directly sourced from the Eurostat dataset 'Fishing fleet by age, length and gross tonnage (</w:t>
      </w:r>
      <w:proofErr w:type="spellStart"/>
      <w:r w:rsidR="0018550E" w:rsidRPr="00287134">
        <w:rPr>
          <w:lang w:val="en-US"/>
        </w:rPr>
        <w:t>fish_fleet_alt</w:t>
      </w:r>
      <w:proofErr w:type="spellEnd"/>
      <w:r w:rsidR="0018550E" w:rsidRPr="00287134">
        <w:rPr>
          <w:lang w:val="en-US"/>
        </w:rPr>
        <w:t xml:space="preserve">)'. </w:t>
      </w:r>
    </w:p>
    <w:p w14:paraId="7627F33F" w14:textId="143EB636" w:rsidR="0018550E" w:rsidRPr="00287134" w:rsidRDefault="009714C1" w:rsidP="0018550E">
      <w:pPr>
        <w:jc w:val="both"/>
        <w:rPr>
          <w:lang w:val="en-US"/>
        </w:rPr>
      </w:pPr>
      <w:r w:rsidRPr="009714C1">
        <w:rPr>
          <w:i/>
          <w:lang w:val="en-US"/>
        </w:rPr>
        <w:t>Link to Release calendar</w:t>
      </w:r>
      <w:r w:rsidR="0018550E" w:rsidRPr="00287134">
        <w:rPr>
          <w:lang w:val="en-US"/>
        </w:rPr>
        <w:t xml:space="preserve">: Statistics are disseminated online on the Eurostat website twice a year (mid-April and mid-September). </w:t>
      </w:r>
    </w:p>
    <w:p w14:paraId="55D97216" w14:textId="3C515A63" w:rsidR="0018550E" w:rsidRPr="00287134" w:rsidRDefault="009714C1" w:rsidP="0018550E">
      <w:pPr>
        <w:jc w:val="both"/>
        <w:rPr>
          <w:lang w:val="en-US"/>
        </w:rPr>
      </w:pPr>
      <w:r w:rsidRPr="009714C1">
        <w:rPr>
          <w:i/>
          <w:lang w:val="en-US"/>
        </w:rPr>
        <w:t>Other data characteristics</w:t>
      </w:r>
      <w:r w:rsidR="0018550E" w:rsidRPr="00287134">
        <w:rPr>
          <w:lang w:val="en-US"/>
        </w:rPr>
        <w:t xml:space="preserve">: The tonnage measure initially used for recording the tonnage of vessels was the Gross Registered Tonnage (GRT) according to Council Regulation (EEC) No 2930/86, furtherly amended by Council Regulation (EC) No 3259/94 defining the characteristics of fishing vessels by the Gross Tonnage (GT). This change in the method of measurement has been taking place over </w:t>
      </w:r>
      <w:proofErr w:type="gramStart"/>
      <w:r w:rsidR="0018550E" w:rsidRPr="00287134">
        <w:rPr>
          <w:lang w:val="en-US"/>
        </w:rPr>
        <w:t>a number of</w:t>
      </w:r>
      <w:proofErr w:type="gramEnd"/>
      <w:r w:rsidR="0018550E" w:rsidRPr="00287134">
        <w:rPr>
          <w:lang w:val="en-US"/>
        </w:rPr>
        <w:t xml:space="preserve"> years and at different time in several countries and it is now virtually complete. </w:t>
      </w:r>
    </w:p>
    <w:p w14:paraId="4CA18DA3" w14:textId="5A22941F" w:rsidR="0018550E" w:rsidRPr="00287134" w:rsidRDefault="009714C1" w:rsidP="0018550E">
      <w:pPr>
        <w:jc w:val="both"/>
        <w:rPr>
          <w:lang w:val="en-US"/>
        </w:rPr>
      </w:pPr>
      <w:r w:rsidRPr="009714C1">
        <w:rPr>
          <w:i/>
          <w:lang w:val="en-US"/>
        </w:rPr>
        <w:t>Statistical population</w:t>
      </w:r>
      <w:r w:rsidR="0018550E" w:rsidRPr="00287134">
        <w:rPr>
          <w:lang w:val="en-US"/>
        </w:rPr>
        <w:t xml:space="preserve">: The statistical unit is the registered fishing vessel; </w:t>
      </w:r>
      <w:r w:rsidR="004740B7" w:rsidRPr="004740B7">
        <w:rPr>
          <w:lang w:val="en-US"/>
        </w:rPr>
        <w:t xml:space="preserve">the Statistical population is </w:t>
      </w:r>
      <w:r w:rsidR="0018550E" w:rsidRPr="00287134">
        <w:rPr>
          <w:lang w:val="en-US"/>
        </w:rPr>
        <w:t xml:space="preserve">all registered fishing vessels and their main characteristics of the EU Member States. </w:t>
      </w:r>
    </w:p>
    <w:p w14:paraId="1D362996" w14:textId="6C5A396B" w:rsidR="0018550E" w:rsidRPr="00287134" w:rsidRDefault="009714C1" w:rsidP="0018550E">
      <w:pPr>
        <w:jc w:val="both"/>
        <w:rPr>
          <w:lang w:val="en-US"/>
        </w:rPr>
      </w:pPr>
      <w:r w:rsidRPr="009714C1">
        <w:rPr>
          <w:i/>
          <w:lang w:val="en-US"/>
        </w:rPr>
        <w:t>Data manipulation</w:t>
      </w:r>
      <w:r w:rsidR="0018550E" w:rsidRPr="00287134">
        <w:rPr>
          <w:lang w:val="en-US"/>
        </w:rPr>
        <w:t xml:space="preserve">: </w:t>
      </w:r>
      <w:r w:rsidR="0034179D" w:rsidRPr="0034179D">
        <w:rPr>
          <w:lang w:val="en-US"/>
        </w:rPr>
        <w:t xml:space="preserve">Vessels’ length classes </w:t>
      </w:r>
      <w:r w:rsidR="0018550E" w:rsidRPr="00287134">
        <w:rPr>
          <w:lang w:val="en-US"/>
        </w:rPr>
        <w:t xml:space="preserve">used in Eurostat dataset have been aggregated </w:t>
      </w:r>
      <w:proofErr w:type="gramStart"/>
      <w:r w:rsidR="0018550E" w:rsidRPr="00287134">
        <w:rPr>
          <w:lang w:val="en-US"/>
        </w:rPr>
        <w:t>in order to</w:t>
      </w:r>
      <w:proofErr w:type="gramEnd"/>
      <w:r w:rsidR="0018550E" w:rsidRPr="00287134">
        <w:rPr>
          <w:lang w:val="en-US"/>
        </w:rPr>
        <w:t xml:space="preserve"> obtain vessel data broken down by length classes used by OECD. </w:t>
      </w:r>
    </w:p>
    <w:p w14:paraId="1F38DCCC" w14:textId="269CD4DD" w:rsidR="0018550E" w:rsidRPr="00287134" w:rsidRDefault="009714C1" w:rsidP="0018550E">
      <w:pPr>
        <w:jc w:val="both"/>
        <w:rPr>
          <w:lang w:val="en-US"/>
        </w:rPr>
      </w:pPr>
      <w:r w:rsidRPr="009714C1">
        <w:rPr>
          <w:i/>
          <w:lang w:val="en-US"/>
        </w:rPr>
        <w:t>Recommended uses and limitations</w:t>
      </w:r>
      <w:r w:rsidR="0018550E" w:rsidRPr="00287134">
        <w:rPr>
          <w:lang w:val="en-US"/>
        </w:rPr>
        <w:t xml:space="preserve">: Members States are obliged to ensure that the information recorded in their registries comply with the quality demanded by the Commission. According to the European Regulations concerning vessels the national registers establish the same variables and definitions throughout the EU. </w:t>
      </w:r>
      <w:r w:rsidR="0034179D" w:rsidRPr="00287134">
        <w:rPr>
          <w:lang w:val="en-US"/>
        </w:rPr>
        <w:t>Consequently,</w:t>
      </w:r>
      <w:r w:rsidR="0018550E" w:rsidRPr="00287134">
        <w:rPr>
          <w:lang w:val="en-US"/>
        </w:rPr>
        <w:t xml:space="preserve"> the comparability across countries and across time is high. </w:t>
      </w:r>
    </w:p>
    <w:p w14:paraId="56EAD357" w14:textId="77777777" w:rsidR="0018550E" w:rsidRPr="0034179D" w:rsidRDefault="0018550E" w:rsidP="0018550E">
      <w:pPr>
        <w:jc w:val="both"/>
        <w:rPr>
          <w:b/>
          <w:bCs/>
          <w:lang w:val="en-US"/>
        </w:rPr>
      </w:pPr>
      <w:bookmarkStart w:id="23" w:name="Italy"/>
      <w:r w:rsidRPr="0034179D">
        <w:rPr>
          <w:b/>
          <w:bCs/>
          <w:lang w:val="en-US"/>
        </w:rPr>
        <w:t xml:space="preserve">Italy </w:t>
      </w:r>
    </w:p>
    <w:bookmarkEnd w:id="23"/>
    <w:p w14:paraId="552CFFC6" w14:textId="51510E83" w:rsidR="0018550E" w:rsidRPr="00287134" w:rsidRDefault="009714C1" w:rsidP="0018550E">
      <w:pPr>
        <w:jc w:val="both"/>
        <w:rPr>
          <w:lang w:val="en-US"/>
        </w:rPr>
      </w:pPr>
      <w:r w:rsidRPr="009714C1">
        <w:rPr>
          <w:i/>
          <w:lang w:val="en-US"/>
        </w:rPr>
        <w:t>Source of the data</w:t>
      </w:r>
      <w:r w:rsidR="0018550E" w:rsidRPr="00287134">
        <w:rPr>
          <w:lang w:val="en-US"/>
        </w:rPr>
        <w:t xml:space="preserve">: The data on fishing fleet are derived from the national registers of fishing vessels which are maintained according to Commission Regulation (EC) No 26/2004. According to Commission Regulation (EC) No 26/2004 the EU Member States are required to submit records from the national registers concerning the fishing vessels to the Commission (DG MARE). </w:t>
      </w:r>
      <w:r w:rsidR="0018550E" w:rsidRPr="00287134">
        <w:rPr>
          <w:lang w:val="en-US"/>
        </w:rPr>
        <w:lastRenderedPageBreak/>
        <w:t xml:space="preserve">Eurostat's database on Fleet statistics for the EU Member States is elaborated with the information obtained from DG MARE's Fleet Register of EU fishing </w:t>
      </w:r>
      <w:r w:rsidR="0034179D" w:rsidRPr="0034179D">
        <w:rPr>
          <w:lang w:val="en-US"/>
        </w:rPr>
        <w:t>vessels.</w:t>
      </w:r>
    </w:p>
    <w:p w14:paraId="6D35CD4D" w14:textId="4A2A813D" w:rsidR="0018550E" w:rsidRPr="00287134" w:rsidRDefault="009714C1" w:rsidP="0018550E">
      <w:pPr>
        <w:jc w:val="both"/>
        <w:rPr>
          <w:lang w:val="en-US"/>
        </w:rPr>
      </w:pPr>
      <w:r w:rsidRPr="009714C1">
        <w:rPr>
          <w:i/>
          <w:lang w:val="en-US"/>
        </w:rPr>
        <w:t>Name of collection/source</w:t>
      </w:r>
      <w:r w:rsidR="0018550E" w:rsidRPr="00287134">
        <w:rPr>
          <w:lang w:val="en-US"/>
        </w:rPr>
        <w:t>:  Data are directly sourced from the Eurostat dataset 'Fishing fleet by age, length and gross tonnage (</w:t>
      </w:r>
      <w:proofErr w:type="spellStart"/>
      <w:r w:rsidR="0018550E" w:rsidRPr="00287134">
        <w:rPr>
          <w:lang w:val="en-US"/>
        </w:rPr>
        <w:t>fish_fleet_alt</w:t>
      </w:r>
      <w:proofErr w:type="spellEnd"/>
      <w:r w:rsidR="0018550E" w:rsidRPr="00287134">
        <w:rPr>
          <w:lang w:val="en-US"/>
        </w:rPr>
        <w:t xml:space="preserve">)'. </w:t>
      </w:r>
    </w:p>
    <w:p w14:paraId="24678E6E" w14:textId="02585B09" w:rsidR="0018550E" w:rsidRPr="00287134" w:rsidRDefault="009714C1" w:rsidP="0018550E">
      <w:pPr>
        <w:jc w:val="both"/>
        <w:rPr>
          <w:lang w:val="en-US"/>
        </w:rPr>
      </w:pPr>
      <w:r w:rsidRPr="009714C1">
        <w:rPr>
          <w:i/>
          <w:lang w:val="en-US"/>
        </w:rPr>
        <w:t>Link to Release calendar</w:t>
      </w:r>
      <w:r w:rsidR="0018550E" w:rsidRPr="00287134">
        <w:rPr>
          <w:lang w:val="en-US"/>
        </w:rPr>
        <w:t xml:space="preserve">: Statistics are disseminated online on the Eurostat website twice a year (mid-April and mid-September). </w:t>
      </w:r>
    </w:p>
    <w:p w14:paraId="44F8A9CF" w14:textId="1E69B155" w:rsidR="0018550E" w:rsidRPr="00287134" w:rsidRDefault="009714C1" w:rsidP="0018550E">
      <w:pPr>
        <w:jc w:val="both"/>
        <w:rPr>
          <w:lang w:val="en-US"/>
        </w:rPr>
      </w:pPr>
      <w:r w:rsidRPr="009714C1">
        <w:rPr>
          <w:i/>
          <w:lang w:val="en-US"/>
        </w:rPr>
        <w:t>Other data characteristics</w:t>
      </w:r>
      <w:r w:rsidR="0018550E" w:rsidRPr="00287134">
        <w:rPr>
          <w:lang w:val="en-US"/>
        </w:rPr>
        <w:t xml:space="preserve">: The tonnage measure initially used for recording the tonnage of vessels was the Gross Registered Tonnage (GRT) according to Council Regulation (EEC) No 2930/86, furtherly amended by Council Regulation (EC) No 3259/94 defining the characteristics of fishing vessels by the Gross Tonnage (GT). This change in the method of measurement has been taking place over </w:t>
      </w:r>
      <w:proofErr w:type="gramStart"/>
      <w:r w:rsidR="0018550E" w:rsidRPr="00287134">
        <w:rPr>
          <w:lang w:val="en-US"/>
        </w:rPr>
        <w:t>a number of</w:t>
      </w:r>
      <w:proofErr w:type="gramEnd"/>
      <w:r w:rsidR="0018550E" w:rsidRPr="00287134">
        <w:rPr>
          <w:lang w:val="en-US"/>
        </w:rPr>
        <w:t xml:space="preserve"> years and at different time in several countries and it is now virtually complete. </w:t>
      </w:r>
    </w:p>
    <w:p w14:paraId="21961BF6" w14:textId="437079F1" w:rsidR="0018550E" w:rsidRPr="00287134" w:rsidRDefault="009714C1" w:rsidP="0018550E">
      <w:pPr>
        <w:jc w:val="both"/>
        <w:rPr>
          <w:lang w:val="en-US"/>
        </w:rPr>
      </w:pPr>
      <w:r w:rsidRPr="009714C1">
        <w:rPr>
          <w:i/>
          <w:lang w:val="en-US"/>
        </w:rPr>
        <w:t>Statistical population</w:t>
      </w:r>
      <w:r w:rsidR="0018550E" w:rsidRPr="00287134">
        <w:rPr>
          <w:lang w:val="en-US"/>
        </w:rPr>
        <w:t xml:space="preserve">: The statistical unit is the registered fishing vessel; </w:t>
      </w:r>
      <w:r w:rsidR="004740B7" w:rsidRPr="004740B7">
        <w:rPr>
          <w:lang w:val="en-US"/>
        </w:rPr>
        <w:t xml:space="preserve">the Statistical population is </w:t>
      </w:r>
      <w:r w:rsidR="0018550E" w:rsidRPr="00287134">
        <w:rPr>
          <w:lang w:val="en-US"/>
        </w:rPr>
        <w:t xml:space="preserve">all registered fishing vessels and their main characteristics of the EU Member States. </w:t>
      </w:r>
    </w:p>
    <w:p w14:paraId="37606CFE" w14:textId="761ABBE5" w:rsidR="0018550E" w:rsidRPr="00287134" w:rsidRDefault="009714C1" w:rsidP="0018550E">
      <w:pPr>
        <w:jc w:val="both"/>
        <w:rPr>
          <w:lang w:val="en-US"/>
        </w:rPr>
      </w:pPr>
      <w:r w:rsidRPr="009714C1">
        <w:rPr>
          <w:i/>
          <w:lang w:val="en-US"/>
        </w:rPr>
        <w:t>Data manipulation</w:t>
      </w:r>
      <w:r w:rsidR="0018550E" w:rsidRPr="00287134">
        <w:rPr>
          <w:lang w:val="en-US"/>
        </w:rPr>
        <w:t xml:space="preserve">: </w:t>
      </w:r>
      <w:r w:rsidR="0034179D" w:rsidRPr="0034179D">
        <w:rPr>
          <w:lang w:val="en-US"/>
        </w:rPr>
        <w:t xml:space="preserve">Vessels’ length classes </w:t>
      </w:r>
      <w:r w:rsidR="0018550E" w:rsidRPr="00287134">
        <w:rPr>
          <w:lang w:val="en-US"/>
        </w:rPr>
        <w:t xml:space="preserve">used in Eurostat dataset have been aggregated </w:t>
      </w:r>
      <w:proofErr w:type="gramStart"/>
      <w:r w:rsidR="0018550E" w:rsidRPr="00287134">
        <w:rPr>
          <w:lang w:val="en-US"/>
        </w:rPr>
        <w:t>in order to</w:t>
      </w:r>
      <w:proofErr w:type="gramEnd"/>
      <w:r w:rsidR="0018550E" w:rsidRPr="00287134">
        <w:rPr>
          <w:lang w:val="en-US"/>
        </w:rPr>
        <w:t xml:space="preserve"> obtain vessel data broken down by length classes used by OECD. </w:t>
      </w:r>
    </w:p>
    <w:p w14:paraId="637B3E2C" w14:textId="65774A83" w:rsidR="0018550E" w:rsidRPr="00287134" w:rsidRDefault="009714C1" w:rsidP="0018550E">
      <w:pPr>
        <w:jc w:val="both"/>
        <w:rPr>
          <w:lang w:val="en-US"/>
        </w:rPr>
      </w:pPr>
      <w:r w:rsidRPr="009714C1">
        <w:rPr>
          <w:i/>
          <w:lang w:val="en-US"/>
        </w:rPr>
        <w:t>Recommended uses and limitations</w:t>
      </w:r>
      <w:r w:rsidR="0018550E" w:rsidRPr="00287134">
        <w:rPr>
          <w:lang w:val="en-US"/>
        </w:rPr>
        <w:t xml:space="preserve">: Members States are obliged to ensure that the information recorded in their registries comply with the quality demanded by the Commission. According to the European Regulations concerning vessels the national registers establish the same variables and definitions throughout the EU. </w:t>
      </w:r>
      <w:r w:rsidR="0034179D" w:rsidRPr="00287134">
        <w:rPr>
          <w:lang w:val="en-US"/>
        </w:rPr>
        <w:t>Consequently,</w:t>
      </w:r>
      <w:r w:rsidR="0018550E" w:rsidRPr="00287134">
        <w:rPr>
          <w:lang w:val="en-US"/>
        </w:rPr>
        <w:t xml:space="preserve"> the comparability across countries and across time is high. </w:t>
      </w:r>
    </w:p>
    <w:p w14:paraId="4E5F5938" w14:textId="77777777" w:rsidR="0018550E" w:rsidRPr="0034179D" w:rsidRDefault="0018550E" w:rsidP="0018550E">
      <w:pPr>
        <w:jc w:val="both"/>
        <w:rPr>
          <w:b/>
          <w:bCs/>
          <w:lang w:val="en-US"/>
        </w:rPr>
      </w:pPr>
      <w:bookmarkStart w:id="24" w:name="Japan"/>
      <w:r w:rsidRPr="0034179D">
        <w:rPr>
          <w:b/>
          <w:bCs/>
          <w:lang w:val="en-US"/>
        </w:rPr>
        <w:t xml:space="preserve">Japan </w:t>
      </w:r>
    </w:p>
    <w:bookmarkEnd w:id="24"/>
    <w:p w14:paraId="709F2091" w14:textId="02B5F8C1" w:rsidR="0018550E" w:rsidRPr="00287134" w:rsidRDefault="009714C1" w:rsidP="0018550E">
      <w:pPr>
        <w:jc w:val="both"/>
        <w:rPr>
          <w:lang w:val="en-US"/>
        </w:rPr>
      </w:pPr>
      <w:r w:rsidRPr="009714C1">
        <w:rPr>
          <w:i/>
          <w:lang w:val="en-US"/>
        </w:rPr>
        <w:t>Source of the data</w:t>
      </w:r>
      <w:r w:rsidR="0018550E" w:rsidRPr="00287134">
        <w:rPr>
          <w:lang w:val="en-US"/>
        </w:rPr>
        <w:t xml:space="preserve">: Official statistics of Japan </w:t>
      </w:r>
    </w:p>
    <w:p w14:paraId="64A50ABE" w14:textId="0F0A3B51" w:rsidR="0018550E" w:rsidRPr="00287134" w:rsidRDefault="009714C1" w:rsidP="0018550E">
      <w:pPr>
        <w:jc w:val="both"/>
        <w:rPr>
          <w:lang w:val="en-US"/>
        </w:rPr>
      </w:pPr>
      <w:r w:rsidRPr="009714C1">
        <w:rPr>
          <w:i/>
          <w:lang w:val="en-US"/>
        </w:rPr>
        <w:t>Name of collection/source</w:t>
      </w:r>
      <w:r w:rsidR="0018550E" w:rsidRPr="00287134">
        <w:rPr>
          <w:lang w:val="en-US"/>
        </w:rPr>
        <w:t xml:space="preserve">:  Statistic tables of fishing vessels, General report no.75, as of the end of 2022 </w:t>
      </w:r>
    </w:p>
    <w:p w14:paraId="74303BF5" w14:textId="015DA4D6" w:rsidR="0018550E" w:rsidRPr="00287134" w:rsidRDefault="009714C1" w:rsidP="0018550E">
      <w:pPr>
        <w:jc w:val="both"/>
        <w:rPr>
          <w:lang w:val="en-US"/>
        </w:rPr>
      </w:pPr>
      <w:r w:rsidRPr="009714C1">
        <w:rPr>
          <w:i/>
          <w:lang w:val="en-US"/>
        </w:rPr>
        <w:t>Direct source</w:t>
      </w:r>
      <w:r w:rsidR="0018550E" w:rsidRPr="00287134">
        <w:rPr>
          <w:lang w:val="en-US"/>
        </w:rPr>
        <w:t xml:space="preserve">: Fisheries Agency </w:t>
      </w:r>
    </w:p>
    <w:p w14:paraId="34B653DE" w14:textId="4B0C5279" w:rsidR="0018550E" w:rsidRPr="00287134" w:rsidRDefault="009714C1" w:rsidP="0018550E">
      <w:pPr>
        <w:jc w:val="both"/>
        <w:rPr>
          <w:lang w:val="en-US"/>
        </w:rPr>
      </w:pPr>
      <w:r w:rsidRPr="009714C1">
        <w:rPr>
          <w:i/>
          <w:lang w:val="en-US"/>
        </w:rPr>
        <w:t>Frequency of the data</w:t>
      </w:r>
      <w:r w:rsidR="0018550E" w:rsidRPr="00287134">
        <w:rPr>
          <w:lang w:val="en-US"/>
        </w:rPr>
        <w:t xml:space="preserve">: Annual </w:t>
      </w:r>
    </w:p>
    <w:p w14:paraId="3A72CFBE" w14:textId="5C365493" w:rsidR="0018550E" w:rsidRPr="00287134" w:rsidRDefault="009714C1" w:rsidP="0018550E">
      <w:pPr>
        <w:jc w:val="both"/>
        <w:rPr>
          <w:lang w:val="en-US"/>
        </w:rPr>
      </w:pPr>
      <w:r w:rsidRPr="009714C1">
        <w:rPr>
          <w:i/>
          <w:lang w:val="en-US"/>
        </w:rPr>
        <w:t>Date last input received</w:t>
      </w:r>
      <w:r w:rsidR="0018550E" w:rsidRPr="00287134">
        <w:rPr>
          <w:lang w:val="en-US"/>
        </w:rPr>
        <w:t xml:space="preserve">: 2023, August </w:t>
      </w:r>
    </w:p>
    <w:p w14:paraId="2EF0E0C7" w14:textId="6B0C9ECB" w:rsidR="0018550E" w:rsidRPr="00287134" w:rsidRDefault="009714C1" w:rsidP="0018550E">
      <w:pPr>
        <w:jc w:val="both"/>
        <w:rPr>
          <w:lang w:val="en-US"/>
        </w:rPr>
      </w:pPr>
      <w:r w:rsidRPr="009714C1">
        <w:rPr>
          <w:i/>
          <w:lang w:val="en-US"/>
        </w:rPr>
        <w:t>Reference period</w:t>
      </w:r>
      <w:r w:rsidR="0018550E" w:rsidRPr="00287134">
        <w:rPr>
          <w:lang w:val="en-US"/>
        </w:rPr>
        <w:t xml:space="preserve">: Calendar year </w:t>
      </w:r>
    </w:p>
    <w:p w14:paraId="34B2F12E" w14:textId="646AFBB7" w:rsidR="0018550E" w:rsidRPr="00287134" w:rsidRDefault="009714C1" w:rsidP="0018550E">
      <w:pPr>
        <w:jc w:val="both"/>
        <w:rPr>
          <w:lang w:val="en-US"/>
        </w:rPr>
      </w:pPr>
      <w:r w:rsidRPr="009714C1">
        <w:rPr>
          <w:i/>
          <w:lang w:val="en-US"/>
        </w:rPr>
        <w:t>Geographic coverage</w:t>
      </w:r>
      <w:r w:rsidR="0018550E" w:rsidRPr="00287134">
        <w:rPr>
          <w:lang w:val="en-US"/>
        </w:rPr>
        <w:t xml:space="preserve">:  Whole country is covered. </w:t>
      </w:r>
    </w:p>
    <w:p w14:paraId="2088F78D" w14:textId="5C7A4FCC" w:rsidR="0018550E" w:rsidRPr="00287134" w:rsidRDefault="009714C1" w:rsidP="0018550E">
      <w:pPr>
        <w:jc w:val="both"/>
        <w:rPr>
          <w:lang w:val="en-US"/>
        </w:rPr>
      </w:pPr>
      <w:r w:rsidRPr="009714C1">
        <w:rPr>
          <w:i/>
          <w:lang w:val="en-US"/>
        </w:rPr>
        <w:t>Sector coverage</w:t>
      </w:r>
      <w:r w:rsidR="0018550E" w:rsidRPr="00287134">
        <w:rPr>
          <w:lang w:val="en-US"/>
        </w:rPr>
        <w:t xml:space="preserve">: Fisheries sector is covered </w:t>
      </w:r>
    </w:p>
    <w:p w14:paraId="2A41B9A8" w14:textId="4B81144A" w:rsidR="0018550E" w:rsidRPr="00287134" w:rsidRDefault="009714C1" w:rsidP="0018550E">
      <w:pPr>
        <w:jc w:val="both"/>
        <w:rPr>
          <w:lang w:val="en-US"/>
        </w:rPr>
      </w:pPr>
      <w:r w:rsidRPr="009714C1">
        <w:rPr>
          <w:i/>
          <w:lang w:val="en-US"/>
        </w:rPr>
        <w:t>Dissemination format(s)</w:t>
      </w:r>
      <w:r w:rsidR="0018550E" w:rsidRPr="00287134">
        <w:rPr>
          <w:lang w:val="en-US"/>
        </w:rPr>
        <w:t xml:space="preserve">: Paper publication </w:t>
      </w:r>
    </w:p>
    <w:p w14:paraId="48C2E375" w14:textId="77777777" w:rsidR="0018550E" w:rsidRPr="0034179D" w:rsidRDefault="0018550E" w:rsidP="0018550E">
      <w:pPr>
        <w:jc w:val="both"/>
        <w:rPr>
          <w:b/>
          <w:bCs/>
          <w:lang w:val="en-US"/>
        </w:rPr>
      </w:pPr>
      <w:bookmarkStart w:id="25" w:name="Korea"/>
      <w:r w:rsidRPr="0034179D">
        <w:rPr>
          <w:b/>
          <w:bCs/>
          <w:lang w:val="en-US"/>
        </w:rPr>
        <w:t xml:space="preserve">Korea </w:t>
      </w:r>
    </w:p>
    <w:bookmarkEnd w:id="25"/>
    <w:p w14:paraId="53D01130" w14:textId="053CF8D6" w:rsidR="0018550E" w:rsidRPr="00287134" w:rsidRDefault="009714C1" w:rsidP="0018550E">
      <w:pPr>
        <w:jc w:val="both"/>
        <w:rPr>
          <w:lang w:val="en-US"/>
        </w:rPr>
      </w:pPr>
      <w:r w:rsidRPr="009714C1">
        <w:rPr>
          <w:i/>
          <w:lang w:val="en-US"/>
        </w:rPr>
        <w:t>Name of collection/source</w:t>
      </w:r>
      <w:r w:rsidR="0018550E" w:rsidRPr="00287134">
        <w:rPr>
          <w:lang w:val="en-US"/>
        </w:rPr>
        <w:t xml:space="preserve">:    </w:t>
      </w:r>
    </w:p>
    <w:p w14:paraId="05BAC428" w14:textId="2F5334FA" w:rsidR="0018550E" w:rsidRPr="00287134" w:rsidRDefault="009714C1" w:rsidP="0018550E">
      <w:pPr>
        <w:jc w:val="both"/>
        <w:rPr>
          <w:lang w:val="en-US"/>
        </w:rPr>
      </w:pPr>
      <w:r w:rsidRPr="009714C1">
        <w:rPr>
          <w:i/>
          <w:lang w:val="en-US"/>
        </w:rPr>
        <w:t>Direct source</w:t>
      </w:r>
      <w:r w:rsidR="0018550E" w:rsidRPr="00287134">
        <w:rPr>
          <w:lang w:val="en-US"/>
        </w:rPr>
        <w:t xml:space="preserve">: Fishing Vessels Safety Policy Division, Ministry of Oceans and Fisheries  </w:t>
      </w:r>
    </w:p>
    <w:p w14:paraId="57171B54" w14:textId="44F89159" w:rsidR="0018550E" w:rsidRPr="00287134" w:rsidRDefault="009714C1" w:rsidP="0018550E">
      <w:pPr>
        <w:jc w:val="both"/>
        <w:rPr>
          <w:lang w:val="en-US"/>
        </w:rPr>
      </w:pPr>
      <w:r w:rsidRPr="009714C1">
        <w:rPr>
          <w:i/>
          <w:lang w:val="en-US"/>
        </w:rPr>
        <w:t>Frequency of the data</w:t>
      </w:r>
      <w:r w:rsidR="0018550E" w:rsidRPr="00287134">
        <w:rPr>
          <w:lang w:val="en-US"/>
        </w:rPr>
        <w:t xml:space="preserve">: Annual </w:t>
      </w:r>
    </w:p>
    <w:p w14:paraId="4DF1A467" w14:textId="539FE403" w:rsidR="0018550E" w:rsidRPr="00287134" w:rsidRDefault="009714C1" w:rsidP="0018550E">
      <w:pPr>
        <w:jc w:val="both"/>
        <w:rPr>
          <w:lang w:val="en-US"/>
        </w:rPr>
      </w:pPr>
      <w:r w:rsidRPr="009714C1">
        <w:rPr>
          <w:i/>
          <w:lang w:val="en-US"/>
        </w:rPr>
        <w:lastRenderedPageBreak/>
        <w:t>Date last input received</w:t>
      </w:r>
      <w:r w:rsidR="0018550E" w:rsidRPr="00287134">
        <w:rPr>
          <w:lang w:val="en-US"/>
        </w:rPr>
        <w:t xml:space="preserve">: 2023, August </w:t>
      </w:r>
    </w:p>
    <w:p w14:paraId="1E13579D" w14:textId="2833EDF5" w:rsidR="0018550E" w:rsidRPr="00287134" w:rsidRDefault="009714C1" w:rsidP="0018550E">
      <w:pPr>
        <w:jc w:val="both"/>
        <w:rPr>
          <w:lang w:val="en-US"/>
        </w:rPr>
      </w:pPr>
      <w:r w:rsidRPr="009714C1">
        <w:rPr>
          <w:i/>
          <w:lang w:val="en-US"/>
        </w:rPr>
        <w:t>Reference period</w:t>
      </w:r>
      <w:r w:rsidR="0018550E" w:rsidRPr="00287134">
        <w:rPr>
          <w:lang w:val="en-US"/>
        </w:rPr>
        <w:t xml:space="preserve">: Fiscal year </w:t>
      </w:r>
    </w:p>
    <w:p w14:paraId="7DACB995" w14:textId="100FC70D" w:rsidR="0018550E" w:rsidRPr="00287134" w:rsidRDefault="009714C1" w:rsidP="0018550E">
      <w:pPr>
        <w:jc w:val="both"/>
        <w:rPr>
          <w:lang w:val="en-US"/>
        </w:rPr>
      </w:pPr>
      <w:r w:rsidRPr="009714C1">
        <w:rPr>
          <w:i/>
          <w:lang w:val="en-US"/>
        </w:rPr>
        <w:t>Geographic coverage</w:t>
      </w:r>
      <w:r w:rsidR="0018550E" w:rsidRPr="00287134">
        <w:rPr>
          <w:lang w:val="en-US"/>
        </w:rPr>
        <w:t xml:space="preserve">:  Whole country is covered. </w:t>
      </w:r>
    </w:p>
    <w:p w14:paraId="1EF7DC82" w14:textId="77777777" w:rsidR="0018550E" w:rsidRPr="0034179D" w:rsidRDefault="0018550E" w:rsidP="0018550E">
      <w:pPr>
        <w:jc w:val="both"/>
        <w:rPr>
          <w:b/>
          <w:bCs/>
          <w:lang w:val="en-US"/>
        </w:rPr>
      </w:pPr>
      <w:bookmarkStart w:id="26" w:name="Latvia"/>
      <w:r w:rsidRPr="0034179D">
        <w:rPr>
          <w:b/>
          <w:bCs/>
          <w:lang w:val="en-US"/>
        </w:rPr>
        <w:t xml:space="preserve">Latvia </w:t>
      </w:r>
    </w:p>
    <w:bookmarkEnd w:id="26"/>
    <w:p w14:paraId="3251D36C" w14:textId="6A14BB68" w:rsidR="0018550E" w:rsidRPr="00287134" w:rsidRDefault="009714C1" w:rsidP="0018550E">
      <w:pPr>
        <w:jc w:val="both"/>
        <w:rPr>
          <w:lang w:val="en-US"/>
        </w:rPr>
      </w:pPr>
      <w:r w:rsidRPr="009714C1">
        <w:rPr>
          <w:i/>
          <w:lang w:val="en-US"/>
        </w:rPr>
        <w:t>Source of the data</w:t>
      </w:r>
      <w:r w:rsidR="0018550E" w:rsidRPr="00287134">
        <w:rPr>
          <w:lang w:val="en-US"/>
        </w:rPr>
        <w:t xml:space="preserve">: The data on fishing fleet are derived from the national registers of fishing vessels which are maintained according to Commission Regulation (EC) No 26/2004. According to Commission Regulation (EC) No 26/2004 the EU Member States are required to submit records from the national registers concerning the fishing vessels to the Commission (DG MARE). Eurostat's database on Fleet statistics for the EU Member States is elaborated with the information obtained from DG MARE's Fleet Register of EU fishing </w:t>
      </w:r>
      <w:r w:rsidR="0034179D" w:rsidRPr="0034179D">
        <w:rPr>
          <w:lang w:val="en-US"/>
        </w:rPr>
        <w:t>vessels.</w:t>
      </w:r>
    </w:p>
    <w:p w14:paraId="6D8AF458" w14:textId="44ECDD47" w:rsidR="0018550E" w:rsidRPr="00287134" w:rsidRDefault="009714C1" w:rsidP="0018550E">
      <w:pPr>
        <w:jc w:val="both"/>
        <w:rPr>
          <w:lang w:val="en-US"/>
        </w:rPr>
      </w:pPr>
      <w:r w:rsidRPr="009714C1">
        <w:rPr>
          <w:i/>
          <w:lang w:val="en-US"/>
        </w:rPr>
        <w:t>Name of collection/source</w:t>
      </w:r>
      <w:r w:rsidR="0018550E" w:rsidRPr="00287134">
        <w:rPr>
          <w:lang w:val="en-US"/>
        </w:rPr>
        <w:t>:  Data are directly sourced from the Eurostat dataset 'Fishing fleet by age, length and gross tonnage (</w:t>
      </w:r>
      <w:proofErr w:type="spellStart"/>
      <w:r w:rsidR="0018550E" w:rsidRPr="00287134">
        <w:rPr>
          <w:lang w:val="en-US"/>
        </w:rPr>
        <w:t>fish_fleet_alt</w:t>
      </w:r>
      <w:proofErr w:type="spellEnd"/>
      <w:r w:rsidR="0018550E" w:rsidRPr="00287134">
        <w:rPr>
          <w:lang w:val="en-US"/>
        </w:rPr>
        <w:t xml:space="preserve">)'. </w:t>
      </w:r>
    </w:p>
    <w:p w14:paraId="18824269" w14:textId="7AA056D2" w:rsidR="0018550E" w:rsidRPr="00287134" w:rsidRDefault="009714C1" w:rsidP="0018550E">
      <w:pPr>
        <w:jc w:val="both"/>
        <w:rPr>
          <w:lang w:val="en-US"/>
        </w:rPr>
      </w:pPr>
      <w:r w:rsidRPr="009714C1">
        <w:rPr>
          <w:i/>
          <w:lang w:val="en-US"/>
        </w:rPr>
        <w:t>Link to Release calendar</w:t>
      </w:r>
      <w:r w:rsidR="0018550E" w:rsidRPr="00287134">
        <w:rPr>
          <w:lang w:val="en-US"/>
        </w:rPr>
        <w:t xml:space="preserve">: Statistics are disseminated online on the Eurostat website twice a year (mid-April and mid-September). </w:t>
      </w:r>
    </w:p>
    <w:p w14:paraId="54600585" w14:textId="35E84C75" w:rsidR="0018550E" w:rsidRPr="00287134" w:rsidRDefault="009714C1" w:rsidP="0018550E">
      <w:pPr>
        <w:jc w:val="both"/>
        <w:rPr>
          <w:lang w:val="en-US"/>
        </w:rPr>
      </w:pPr>
      <w:r w:rsidRPr="009714C1">
        <w:rPr>
          <w:i/>
          <w:lang w:val="en-US"/>
        </w:rPr>
        <w:t>Other data characteristics</w:t>
      </w:r>
      <w:r w:rsidR="0018550E" w:rsidRPr="00287134">
        <w:rPr>
          <w:lang w:val="en-US"/>
        </w:rPr>
        <w:t xml:space="preserve">: The tonnage measure initially used for recording the tonnage of vessels was the Gross Registered Tonnage (GRT) according to Council Regulation (EEC) No 2930/86, furtherly amended by Council Regulation (EC) No 3259/94 defining the characteristics of fishing vessels by the Gross Tonnage (GT). This change in the method of measurement has been taking place over </w:t>
      </w:r>
      <w:proofErr w:type="gramStart"/>
      <w:r w:rsidR="0018550E" w:rsidRPr="00287134">
        <w:rPr>
          <w:lang w:val="en-US"/>
        </w:rPr>
        <w:t>a number of</w:t>
      </w:r>
      <w:proofErr w:type="gramEnd"/>
      <w:r w:rsidR="0018550E" w:rsidRPr="00287134">
        <w:rPr>
          <w:lang w:val="en-US"/>
        </w:rPr>
        <w:t xml:space="preserve"> years and at different time in several countries and it is now virtually complete. </w:t>
      </w:r>
    </w:p>
    <w:p w14:paraId="28BF6CB1" w14:textId="058C7A7C" w:rsidR="0018550E" w:rsidRPr="00287134" w:rsidRDefault="009714C1" w:rsidP="0018550E">
      <w:pPr>
        <w:jc w:val="both"/>
        <w:rPr>
          <w:lang w:val="en-US"/>
        </w:rPr>
      </w:pPr>
      <w:r w:rsidRPr="009714C1">
        <w:rPr>
          <w:i/>
          <w:lang w:val="en-US"/>
        </w:rPr>
        <w:t>Statistical population</w:t>
      </w:r>
      <w:r w:rsidR="0018550E" w:rsidRPr="00287134">
        <w:rPr>
          <w:lang w:val="en-US"/>
        </w:rPr>
        <w:t xml:space="preserve">: The statistical unit is the registered fishing vessel; </w:t>
      </w:r>
      <w:r w:rsidR="004740B7" w:rsidRPr="004740B7">
        <w:rPr>
          <w:lang w:val="en-US"/>
        </w:rPr>
        <w:t xml:space="preserve">the Statistical population is </w:t>
      </w:r>
      <w:r w:rsidR="0018550E" w:rsidRPr="00287134">
        <w:rPr>
          <w:lang w:val="en-US"/>
        </w:rPr>
        <w:t xml:space="preserve">all registered fishing vessels and their main characteristics of the EU Member States. </w:t>
      </w:r>
    </w:p>
    <w:p w14:paraId="59366086" w14:textId="7D38D631" w:rsidR="0018550E" w:rsidRPr="00287134" w:rsidRDefault="009714C1" w:rsidP="0018550E">
      <w:pPr>
        <w:jc w:val="both"/>
        <w:rPr>
          <w:lang w:val="en-US"/>
        </w:rPr>
      </w:pPr>
      <w:r w:rsidRPr="009714C1">
        <w:rPr>
          <w:i/>
          <w:lang w:val="en-US"/>
        </w:rPr>
        <w:t>Data manipulation</w:t>
      </w:r>
      <w:r w:rsidR="0018550E" w:rsidRPr="00287134">
        <w:rPr>
          <w:lang w:val="en-US"/>
        </w:rPr>
        <w:t xml:space="preserve">: </w:t>
      </w:r>
      <w:r w:rsidR="0034179D" w:rsidRPr="0034179D">
        <w:rPr>
          <w:lang w:val="en-US"/>
        </w:rPr>
        <w:t xml:space="preserve">Vessels’ length classes </w:t>
      </w:r>
      <w:r w:rsidR="0018550E" w:rsidRPr="00287134">
        <w:rPr>
          <w:lang w:val="en-US"/>
        </w:rPr>
        <w:t xml:space="preserve">used in Eurostat dataset have been aggregated </w:t>
      </w:r>
      <w:proofErr w:type="gramStart"/>
      <w:r w:rsidR="0018550E" w:rsidRPr="00287134">
        <w:rPr>
          <w:lang w:val="en-US"/>
        </w:rPr>
        <w:t>in order to</w:t>
      </w:r>
      <w:proofErr w:type="gramEnd"/>
      <w:r w:rsidR="0018550E" w:rsidRPr="00287134">
        <w:rPr>
          <w:lang w:val="en-US"/>
        </w:rPr>
        <w:t xml:space="preserve"> obtain vessel data broken down by length classes used by OECD. </w:t>
      </w:r>
    </w:p>
    <w:p w14:paraId="17090599" w14:textId="1FB858AA" w:rsidR="0018550E" w:rsidRPr="00287134" w:rsidRDefault="009714C1" w:rsidP="0018550E">
      <w:pPr>
        <w:jc w:val="both"/>
        <w:rPr>
          <w:lang w:val="en-US"/>
        </w:rPr>
      </w:pPr>
      <w:r w:rsidRPr="009714C1">
        <w:rPr>
          <w:i/>
          <w:lang w:val="en-US"/>
        </w:rPr>
        <w:t>Recommended uses and limitations</w:t>
      </w:r>
      <w:r w:rsidR="0018550E" w:rsidRPr="00287134">
        <w:rPr>
          <w:lang w:val="en-US"/>
        </w:rPr>
        <w:t xml:space="preserve">: Members States are obliged to ensure that the information recorded in their registries comply with the quality demanded by the Commission. According to the European Regulations concerning vessels the national registers establish the same variables and definitions throughout the EU. </w:t>
      </w:r>
      <w:r w:rsidR="0034179D" w:rsidRPr="00287134">
        <w:rPr>
          <w:lang w:val="en-US"/>
        </w:rPr>
        <w:t>Consequently,</w:t>
      </w:r>
      <w:r w:rsidR="0018550E" w:rsidRPr="00287134">
        <w:rPr>
          <w:lang w:val="en-US"/>
        </w:rPr>
        <w:t xml:space="preserve"> the comparability across countries and across time is high. </w:t>
      </w:r>
    </w:p>
    <w:p w14:paraId="31366B69" w14:textId="77777777" w:rsidR="0018550E" w:rsidRPr="0034179D" w:rsidRDefault="0018550E" w:rsidP="0018550E">
      <w:pPr>
        <w:jc w:val="both"/>
        <w:rPr>
          <w:b/>
          <w:bCs/>
          <w:lang w:val="en-US"/>
        </w:rPr>
      </w:pPr>
      <w:bookmarkStart w:id="27" w:name="Lithuania"/>
      <w:r w:rsidRPr="0034179D">
        <w:rPr>
          <w:b/>
          <w:bCs/>
          <w:lang w:val="en-US"/>
        </w:rPr>
        <w:t xml:space="preserve">Lithuania </w:t>
      </w:r>
    </w:p>
    <w:bookmarkEnd w:id="27"/>
    <w:p w14:paraId="594086A6" w14:textId="4DEC2188" w:rsidR="0018550E" w:rsidRPr="00287134" w:rsidRDefault="009714C1" w:rsidP="0018550E">
      <w:pPr>
        <w:jc w:val="both"/>
        <w:rPr>
          <w:lang w:val="en-US"/>
        </w:rPr>
      </w:pPr>
      <w:r w:rsidRPr="009714C1">
        <w:rPr>
          <w:i/>
          <w:lang w:val="en-US"/>
        </w:rPr>
        <w:t>Source of the data</w:t>
      </w:r>
      <w:r w:rsidR="0018550E" w:rsidRPr="00287134">
        <w:rPr>
          <w:lang w:val="en-US"/>
        </w:rPr>
        <w:t xml:space="preserve">: The data on fishing fleet are derived from the national registers of fishing vessels which are maintained according to Commission Regulation (EC) No 26/2004. According to Commission Regulation (EC) No 26/2004 the EU Member States are required to submit records from the national registers concerning the fishing vessels to the Commission (DG MARE). Eurostat's database on Fleet statistics for the EU Member States is elaborated with the information obtained from DG MARE's Fleet Register of EU fishing </w:t>
      </w:r>
      <w:r w:rsidR="0034179D" w:rsidRPr="0034179D">
        <w:rPr>
          <w:lang w:val="en-US"/>
        </w:rPr>
        <w:t>vessels.</w:t>
      </w:r>
    </w:p>
    <w:p w14:paraId="7A50952D" w14:textId="5015FE3F" w:rsidR="0018550E" w:rsidRPr="00287134" w:rsidRDefault="009714C1" w:rsidP="0018550E">
      <w:pPr>
        <w:jc w:val="both"/>
        <w:rPr>
          <w:lang w:val="en-US"/>
        </w:rPr>
      </w:pPr>
      <w:r w:rsidRPr="009714C1">
        <w:rPr>
          <w:i/>
          <w:lang w:val="en-US"/>
        </w:rPr>
        <w:t>Name of collection/source</w:t>
      </w:r>
      <w:r w:rsidR="0018550E" w:rsidRPr="00287134">
        <w:rPr>
          <w:lang w:val="en-US"/>
        </w:rPr>
        <w:t>:  Data are directly sourced from the Eurostat dataset 'Fishing fleet by age, length and gross tonnage (</w:t>
      </w:r>
      <w:proofErr w:type="spellStart"/>
      <w:r w:rsidR="0018550E" w:rsidRPr="00287134">
        <w:rPr>
          <w:lang w:val="en-US"/>
        </w:rPr>
        <w:t>fish_fleet_alt</w:t>
      </w:r>
      <w:proofErr w:type="spellEnd"/>
      <w:r w:rsidR="0018550E" w:rsidRPr="00287134">
        <w:rPr>
          <w:lang w:val="en-US"/>
        </w:rPr>
        <w:t xml:space="preserve">)'. </w:t>
      </w:r>
    </w:p>
    <w:p w14:paraId="46978FF6" w14:textId="629052F0" w:rsidR="0018550E" w:rsidRPr="00287134" w:rsidRDefault="009714C1" w:rsidP="0018550E">
      <w:pPr>
        <w:jc w:val="both"/>
        <w:rPr>
          <w:lang w:val="en-US"/>
        </w:rPr>
      </w:pPr>
      <w:r w:rsidRPr="009714C1">
        <w:rPr>
          <w:i/>
          <w:lang w:val="en-US"/>
        </w:rPr>
        <w:lastRenderedPageBreak/>
        <w:t>Link to Release calendar</w:t>
      </w:r>
      <w:r w:rsidR="0018550E" w:rsidRPr="00287134">
        <w:rPr>
          <w:lang w:val="en-US"/>
        </w:rPr>
        <w:t xml:space="preserve">: Statistics are disseminated online on the Eurostat website twice a year (mid-April and mid-September). </w:t>
      </w:r>
    </w:p>
    <w:p w14:paraId="5EF1EFA9" w14:textId="7F8863A1" w:rsidR="0018550E" w:rsidRPr="00287134" w:rsidRDefault="009714C1" w:rsidP="0018550E">
      <w:pPr>
        <w:jc w:val="both"/>
        <w:rPr>
          <w:lang w:val="en-US"/>
        </w:rPr>
      </w:pPr>
      <w:r w:rsidRPr="009714C1">
        <w:rPr>
          <w:i/>
          <w:lang w:val="en-US"/>
        </w:rPr>
        <w:t>Other data characteristics</w:t>
      </w:r>
      <w:r w:rsidR="0018550E" w:rsidRPr="00287134">
        <w:rPr>
          <w:lang w:val="en-US"/>
        </w:rPr>
        <w:t xml:space="preserve">: The tonnage measure initially used for recording the tonnage of vessels was the Gross Registered Tonnage (GRT) according to Council Regulation (EEC) No 2930/86, furtherly amended by Council Regulation (EC) No 3259/94 defining the characteristics of fishing vessels by the Gross Tonnage (GT). This change in the method of measurement has been taking place over </w:t>
      </w:r>
      <w:proofErr w:type="gramStart"/>
      <w:r w:rsidR="0018550E" w:rsidRPr="00287134">
        <w:rPr>
          <w:lang w:val="en-US"/>
        </w:rPr>
        <w:t>a number of</w:t>
      </w:r>
      <w:proofErr w:type="gramEnd"/>
      <w:r w:rsidR="0018550E" w:rsidRPr="00287134">
        <w:rPr>
          <w:lang w:val="en-US"/>
        </w:rPr>
        <w:t xml:space="preserve"> years and at different time in several countries and it is now virtually complete. </w:t>
      </w:r>
    </w:p>
    <w:p w14:paraId="30949D35" w14:textId="321B91E3" w:rsidR="0018550E" w:rsidRPr="00287134" w:rsidRDefault="009714C1" w:rsidP="0018550E">
      <w:pPr>
        <w:jc w:val="both"/>
        <w:rPr>
          <w:lang w:val="en-US"/>
        </w:rPr>
      </w:pPr>
      <w:r w:rsidRPr="009714C1">
        <w:rPr>
          <w:i/>
          <w:lang w:val="en-US"/>
        </w:rPr>
        <w:t>Statistical population</w:t>
      </w:r>
      <w:r w:rsidR="0018550E" w:rsidRPr="00287134">
        <w:rPr>
          <w:lang w:val="en-US"/>
        </w:rPr>
        <w:t xml:space="preserve">: The statistical unit is the registered fishing vessel; </w:t>
      </w:r>
      <w:r w:rsidR="004740B7" w:rsidRPr="004740B7">
        <w:rPr>
          <w:lang w:val="en-US"/>
        </w:rPr>
        <w:t xml:space="preserve">the Statistical population is </w:t>
      </w:r>
      <w:r w:rsidR="0018550E" w:rsidRPr="00287134">
        <w:rPr>
          <w:lang w:val="en-US"/>
        </w:rPr>
        <w:t xml:space="preserve">all registered fishing vessels and their main characteristics of the EU Member States. </w:t>
      </w:r>
    </w:p>
    <w:p w14:paraId="2D8EACDD" w14:textId="66AF06A9" w:rsidR="0018550E" w:rsidRPr="00287134" w:rsidRDefault="009714C1" w:rsidP="0018550E">
      <w:pPr>
        <w:jc w:val="both"/>
        <w:rPr>
          <w:lang w:val="en-US"/>
        </w:rPr>
      </w:pPr>
      <w:r w:rsidRPr="009714C1">
        <w:rPr>
          <w:i/>
          <w:lang w:val="en-US"/>
        </w:rPr>
        <w:t>Data manipulation</w:t>
      </w:r>
      <w:r w:rsidR="0018550E" w:rsidRPr="00287134">
        <w:rPr>
          <w:lang w:val="en-US"/>
        </w:rPr>
        <w:t xml:space="preserve">: </w:t>
      </w:r>
      <w:r w:rsidR="0034179D" w:rsidRPr="0034179D">
        <w:rPr>
          <w:lang w:val="en-US"/>
        </w:rPr>
        <w:t xml:space="preserve">Vessels’ length classes </w:t>
      </w:r>
      <w:r w:rsidR="0018550E" w:rsidRPr="00287134">
        <w:rPr>
          <w:lang w:val="en-US"/>
        </w:rPr>
        <w:t xml:space="preserve">used in Eurostat dataset have been aggregated </w:t>
      </w:r>
      <w:proofErr w:type="gramStart"/>
      <w:r w:rsidR="0018550E" w:rsidRPr="00287134">
        <w:rPr>
          <w:lang w:val="en-US"/>
        </w:rPr>
        <w:t>in order to</w:t>
      </w:r>
      <w:proofErr w:type="gramEnd"/>
      <w:r w:rsidR="0018550E" w:rsidRPr="00287134">
        <w:rPr>
          <w:lang w:val="en-US"/>
        </w:rPr>
        <w:t xml:space="preserve"> obtain vessel data broken down by length classes used by OECD. </w:t>
      </w:r>
    </w:p>
    <w:p w14:paraId="50287A26" w14:textId="7CFB3906" w:rsidR="0018550E" w:rsidRPr="00287134" w:rsidRDefault="009714C1" w:rsidP="0018550E">
      <w:pPr>
        <w:jc w:val="both"/>
        <w:rPr>
          <w:lang w:val="en-US"/>
        </w:rPr>
      </w:pPr>
      <w:r w:rsidRPr="009714C1">
        <w:rPr>
          <w:i/>
          <w:lang w:val="en-US"/>
        </w:rPr>
        <w:t>Recommended uses and limitations</w:t>
      </w:r>
      <w:r w:rsidR="0018550E" w:rsidRPr="00287134">
        <w:rPr>
          <w:lang w:val="en-US"/>
        </w:rPr>
        <w:t xml:space="preserve">: Members States are obliged to ensure that the information recorded in their registries comply with the quality demanded by the Commission. According to the European Regulations concerning vessels the national registers establish the same variables and definitions throughout the EU. </w:t>
      </w:r>
      <w:r w:rsidR="0034179D" w:rsidRPr="00287134">
        <w:rPr>
          <w:lang w:val="en-US"/>
        </w:rPr>
        <w:t>Consequently,</w:t>
      </w:r>
      <w:r w:rsidR="0018550E" w:rsidRPr="00287134">
        <w:rPr>
          <w:lang w:val="en-US"/>
        </w:rPr>
        <w:t xml:space="preserve"> the comparability across countries and across time is high. </w:t>
      </w:r>
    </w:p>
    <w:p w14:paraId="1C7CF5CF" w14:textId="77777777" w:rsidR="0018550E" w:rsidRPr="0034179D" w:rsidRDefault="0018550E" w:rsidP="0018550E">
      <w:pPr>
        <w:jc w:val="both"/>
        <w:rPr>
          <w:b/>
          <w:bCs/>
          <w:lang w:val="en-US"/>
        </w:rPr>
      </w:pPr>
      <w:bookmarkStart w:id="28" w:name="Mexico"/>
      <w:r w:rsidRPr="0034179D">
        <w:rPr>
          <w:b/>
          <w:bCs/>
          <w:lang w:val="en-US"/>
        </w:rPr>
        <w:t xml:space="preserve">Mexico </w:t>
      </w:r>
    </w:p>
    <w:bookmarkEnd w:id="28"/>
    <w:p w14:paraId="62C8D9D6" w14:textId="26448660" w:rsidR="0018550E" w:rsidRPr="00287134" w:rsidRDefault="009714C1" w:rsidP="0018550E">
      <w:pPr>
        <w:jc w:val="both"/>
        <w:rPr>
          <w:lang w:val="en-US"/>
        </w:rPr>
      </w:pPr>
      <w:r w:rsidRPr="009714C1">
        <w:rPr>
          <w:i/>
          <w:lang w:val="en-US"/>
        </w:rPr>
        <w:t>Source of the data</w:t>
      </w:r>
      <w:r w:rsidR="0018550E" w:rsidRPr="00287134">
        <w:rPr>
          <w:lang w:val="en-US"/>
        </w:rPr>
        <w:t xml:space="preserve">: Administrative data </w:t>
      </w:r>
    </w:p>
    <w:p w14:paraId="69627608" w14:textId="61AEB9BD" w:rsidR="0018550E" w:rsidRPr="00287134" w:rsidRDefault="009714C1" w:rsidP="0018550E">
      <w:pPr>
        <w:jc w:val="both"/>
        <w:rPr>
          <w:lang w:val="en-US"/>
        </w:rPr>
      </w:pPr>
      <w:r w:rsidRPr="009714C1">
        <w:rPr>
          <w:i/>
          <w:lang w:val="en-US"/>
        </w:rPr>
        <w:t>Name of collection/source</w:t>
      </w:r>
      <w:r w:rsidR="0018550E" w:rsidRPr="00287134">
        <w:rPr>
          <w:lang w:val="en-US"/>
        </w:rPr>
        <w:t xml:space="preserve">:  Base </w:t>
      </w:r>
      <w:proofErr w:type="spellStart"/>
      <w:r w:rsidR="0018550E" w:rsidRPr="00287134">
        <w:rPr>
          <w:lang w:val="en-US"/>
        </w:rPr>
        <w:t>anuario</w:t>
      </w:r>
      <w:proofErr w:type="spellEnd"/>
      <w:r w:rsidR="0018550E" w:rsidRPr="00287134">
        <w:rPr>
          <w:lang w:val="en-US"/>
        </w:rPr>
        <w:t xml:space="preserve"> </w:t>
      </w:r>
      <w:proofErr w:type="spellStart"/>
      <w:r w:rsidR="0018550E" w:rsidRPr="00287134">
        <w:rPr>
          <w:lang w:val="en-US"/>
        </w:rPr>
        <w:t>estadistico</w:t>
      </w:r>
      <w:proofErr w:type="spellEnd"/>
      <w:r w:rsidR="0018550E" w:rsidRPr="00287134">
        <w:rPr>
          <w:lang w:val="en-US"/>
        </w:rPr>
        <w:t xml:space="preserve"> de </w:t>
      </w:r>
      <w:proofErr w:type="spellStart"/>
      <w:r w:rsidR="0018550E" w:rsidRPr="00287134">
        <w:rPr>
          <w:lang w:val="en-US"/>
        </w:rPr>
        <w:t>acuacultura</w:t>
      </w:r>
      <w:proofErr w:type="spellEnd"/>
      <w:r w:rsidR="0018550E" w:rsidRPr="00287134">
        <w:rPr>
          <w:lang w:val="en-US"/>
        </w:rPr>
        <w:t xml:space="preserve"> y </w:t>
      </w:r>
      <w:proofErr w:type="spellStart"/>
      <w:r w:rsidR="0018550E" w:rsidRPr="00287134">
        <w:rPr>
          <w:lang w:val="en-US"/>
        </w:rPr>
        <w:t>pesca</w:t>
      </w:r>
      <w:proofErr w:type="spellEnd"/>
      <w:r w:rsidR="0018550E" w:rsidRPr="00287134">
        <w:rPr>
          <w:lang w:val="en-US"/>
        </w:rPr>
        <w:t xml:space="preserve"> </w:t>
      </w:r>
    </w:p>
    <w:p w14:paraId="01CE2CA7" w14:textId="537CBF3A" w:rsidR="0018550E" w:rsidRPr="009714C1" w:rsidRDefault="009714C1" w:rsidP="0018550E">
      <w:pPr>
        <w:jc w:val="both"/>
        <w:rPr>
          <w:lang w:val="fr-FR"/>
        </w:rPr>
      </w:pPr>
      <w:r w:rsidRPr="009714C1">
        <w:rPr>
          <w:i/>
          <w:lang w:val="fr-FR"/>
        </w:rPr>
        <w:t xml:space="preserve">Direct </w:t>
      </w:r>
      <w:proofErr w:type="gramStart"/>
      <w:r w:rsidRPr="009714C1">
        <w:rPr>
          <w:i/>
          <w:lang w:val="fr-FR"/>
        </w:rPr>
        <w:t>source</w:t>
      </w:r>
      <w:r w:rsidR="0018550E" w:rsidRPr="009714C1">
        <w:rPr>
          <w:lang w:val="fr-FR"/>
        </w:rPr>
        <w:t>:</w:t>
      </w:r>
      <w:proofErr w:type="gramEnd"/>
      <w:r w:rsidR="0018550E" w:rsidRPr="009714C1">
        <w:rPr>
          <w:lang w:val="fr-FR"/>
        </w:rPr>
        <w:t xml:space="preserve"> </w:t>
      </w:r>
      <w:proofErr w:type="spellStart"/>
      <w:r w:rsidR="0018550E" w:rsidRPr="009714C1">
        <w:rPr>
          <w:lang w:val="fr-FR"/>
        </w:rPr>
        <w:t>Comision</w:t>
      </w:r>
      <w:proofErr w:type="spellEnd"/>
      <w:r w:rsidR="0018550E" w:rsidRPr="009714C1">
        <w:rPr>
          <w:lang w:val="fr-FR"/>
        </w:rPr>
        <w:t xml:space="preserve"> </w:t>
      </w:r>
      <w:proofErr w:type="spellStart"/>
      <w:r w:rsidR="0018550E" w:rsidRPr="009714C1">
        <w:rPr>
          <w:lang w:val="fr-FR"/>
        </w:rPr>
        <w:t>nacional</w:t>
      </w:r>
      <w:proofErr w:type="spellEnd"/>
      <w:r w:rsidR="0018550E" w:rsidRPr="009714C1">
        <w:rPr>
          <w:lang w:val="fr-FR"/>
        </w:rPr>
        <w:t xml:space="preserve"> de </w:t>
      </w:r>
      <w:proofErr w:type="spellStart"/>
      <w:r w:rsidR="0018550E" w:rsidRPr="009714C1">
        <w:rPr>
          <w:lang w:val="fr-FR"/>
        </w:rPr>
        <w:t>acuacultura</w:t>
      </w:r>
      <w:proofErr w:type="spellEnd"/>
      <w:r w:rsidR="0018550E" w:rsidRPr="009714C1">
        <w:rPr>
          <w:lang w:val="fr-FR"/>
        </w:rPr>
        <w:t xml:space="preserve"> y </w:t>
      </w:r>
      <w:proofErr w:type="spellStart"/>
      <w:r w:rsidR="0018550E" w:rsidRPr="009714C1">
        <w:rPr>
          <w:lang w:val="fr-FR"/>
        </w:rPr>
        <w:t>pesca</w:t>
      </w:r>
      <w:proofErr w:type="spellEnd"/>
      <w:r w:rsidR="0018550E" w:rsidRPr="009714C1">
        <w:rPr>
          <w:lang w:val="fr-FR"/>
        </w:rPr>
        <w:t xml:space="preserve"> </w:t>
      </w:r>
    </w:p>
    <w:p w14:paraId="23208710" w14:textId="2D5E5025" w:rsidR="0018550E" w:rsidRPr="00287134" w:rsidRDefault="009714C1" w:rsidP="0018550E">
      <w:pPr>
        <w:jc w:val="both"/>
        <w:rPr>
          <w:lang w:val="en-US"/>
        </w:rPr>
      </w:pPr>
      <w:r w:rsidRPr="009714C1">
        <w:rPr>
          <w:i/>
          <w:lang w:val="en-US"/>
        </w:rPr>
        <w:t>Frequency of the data</w:t>
      </w:r>
      <w:r w:rsidR="0018550E" w:rsidRPr="00287134">
        <w:rPr>
          <w:lang w:val="en-US"/>
        </w:rPr>
        <w:t xml:space="preserve">: Annual </w:t>
      </w:r>
    </w:p>
    <w:p w14:paraId="3A98CCAE" w14:textId="46A6F144" w:rsidR="0018550E" w:rsidRPr="00287134" w:rsidRDefault="009714C1" w:rsidP="0018550E">
      <w:pPr>
        <w:jc w:val="both"/>
        <w:rPr>
          <w:lang w:val="en-US"/>
        </w:rPr>
      </w:pPr>
      <w:r w:rsidRPr="009714C1">
        <w:rPr>
          <w:i/>
          <w:lang w:val="en-US"/>
        </w:rPr>
        <w:t>Sector coverage</w:t>
      </w:r>
      <w:r w:rsidR="0018550E" w:rsidRPr="00287134">
        <w:rPr>
          <w:lang w:val="en-US"/>
        </w:rPr>
        <w:t xml:space="preserve">: Federal </w:t>
      </w:r>
    </w:p>
    <w:p w14:paraId="40BEEE62" w14:textId="3E6745EB" w:rsidR="0018550E" w:rsidRPr="00287134" w:rsidRDefault="009714C1" w:rsidP="0018550E">
      <w:pPr>
        <w:jc w:val="both"/>
        <w:rPr>
          <w:lang w:val="en-US"/>
        </w:rPr>
      </w:pPr>
      <w:r w:rsidRPr="009714C1">
        <w:rPr>
          <w:i/>
          <w:lang w:val="en-US"/>
        </w:rPr>
        <w:t>Data manipulation</w:t>
      </w:r>
      <w:r w:rsidR="0018550E" w:rsidRPr="00287134">
        <w:rPr>
          <w:lang w:val="en-US"/>
        </w:rPr>
        <w:t xml:space="preserve">: The database is consolidated considering all reports in a year. </w:t>
      </w:r>
    </w:p>
    <w:p w14:paraId="073B210E" w14:textId="77777777" w:rsidR="0018550E" w:rsidRPr="0034179D" w:rsidRDefault="0018550E" w:rsidP="0018550E">
      <w:pPr>
        <w:jc w:val="both"/>
        <w:rPr>
          <w:b/>
          <w:bCs/>
          <w:lang w:val="en-US"/>
        </w:rPr>
      </w:pPr>
      <w:bookmarkStart w:id="29" w:name="Netherlands"/>
      <w:r w:rsidRPr="0034179D">
        <w:rPr>
          <w:b/>
          <w:bCs/>
          <w:lang w:val="en-US"/>
        </w:rPr>
        <w:t xml:space="preserve">Netherlands </w:t>
      </w:r>
    </w:p>
    <w:bookmarkEnd w:id="29"/>
    <w:p w14:paraId="1674A0E6" w14:textId="07BBCE68" w:rsidR="0018550E" w:rsidRPr="00287134" w:rsidRDefault="009714C1" w:rsidP="0018550E">
      <w:pPr>
        <w:jc w:val="both"/>
        <w:rPr>
          <w:lang w:val="en-US"/>
        </w:rPr>
      </w:pPr>
      <w:r w:rsidRPr="009714C1">
        <w:rPr>
          <w:i/>
          <w:lang w:val="en-US"/>
        </w:rPr>
        <w:t>Source of the data</w:t>
      </w:r>
      <w:r w:rsidR="0018550E" w:rsidRPr="00287134">
        <w:rPr>
          <w:lang w:val="en-US"/>
        </w:rPr>
        <w:t xml:space="preserve">: The data on fishing fleet are derived from the national registers of fishing vessels which are maintained according to Commission Regulation (EC) No 26/2004. According to Commission Regulation (EC) No 26/2004 the EU Member States are required to submit records from the national registers concerning the fishing vessels to the Commission (DG MARE). Eurostat's database on Fleet statistics for the EU Member States is elaborated with the information obtained from DG MARE's Fleet Register of EU fishing </w:t>
      </w:r>
      <w:r w:rsidR="0034179D" w:rsidRPr="0034179D">
        <w:rPr>
          <w:lang w:val="en-US"/>
        </w:rPr>
        <w:t>vessels.</w:t>
      </w:r>
    </w:p>
    <w:p w14:paraId="0EC2B8D6" w14:textId="51BC8AFE" w:rsidR="0018550E" w:rsidRPr="00287134" w:rsidRDefault="009714C1" w:rsidP="0018550E">
      <w:pPr>
        <w:jc w:val="both"/>
        <w:rPr>
          <w:lang w:val="en-US"/>
        </w:rPr>
      </w:pPr>
      <w:r w:rsidRPr="009714C1">
        <w:rPr>
          <w:i/>
          <w:lang w:val="en-US"/>
        </w:rPr>
        <w:t>Name of collection/source</w:t>
      </w:r>
      <w:r w:rsidR="0018550E" w:rsidRPr="00287134">
        <w:rPr>
          <w:lang w:val="en-US"/>
        </w:rPr>
        <w:t>:  Data are directly sourced from the Eurostat dataset 'Fishing fleet by age, length and gross tonnage (</w:t>
      </w:r>
      <w:proofErr w:type="spellStart"/>
      <w:r w:rsidR="0018550E" w:rsidRPr="00287134">
        <w:rPr>
          <w:lang w:val="en-US"/>
        </w:rPr>
        <w:t>fish_fleet_alt</w:t>
      </w:r>
      <w:proofErr w:type="spellEnd"/>
      <w:r w:rsidR="0018550E" w:rsidRPr="00287134">
        <w:rPr>
          <w:lang w:val="en-US"/>
        </w:rPr>
        <w:t xml:space="preserve">)'. </w:t>
      </w:r>
    </w:p>
    <w:p w14:paraId="1AC5323C" w14:textId="5D55F76A" w:rsidR="0018550E" w:rsidRPr="00287134" w:rsidRDefault="009714C1" w:rsidP="0018550E">
      <w:pPr>
        <w:jc w:val="both"/>
        <w:rPr>
          <w:lang w:val="en-US"/>
        </w:rPr>
      </w:pPr>
      <w:r w:rsidRPr="009714C1">
        <w:rPr>
          <w:i/>
          <w:lang w:val="en-US"/>
        </w:rPr>
        <w:t>Link to Release calendar</w:t>
      </w:r>
      <w:r w:rsidR="0018550E" w:rsidRPr="00287134">
        <w:rPr>
          <w:lang w:val="en-US"/>
        </w:rPr>
        <w:t xml:space="preserve">: Statistics are disseminated online on the Eurostat website twice a year (mid-April and mid-September). </w:t>
      </w:r>
    </w:p>
    <w:p w14:paraId="1458AE75" w14:textId="2899A99B" w:rsidR="0018550E" w:rsidRPr="00287134" w:rsidRDefault="009714C1" w:rsidP="0018550E">
      <w:pPr>
        <w:jc w:val="both"/>
        <w:rPr>
          <w:lang w:val="en-US"/>
        </w:rPr>
      </w:pPr>
      <w:r w:rsidRPr="009714C1">
        <w:rPr>
          <w:i/>
          <w:lang w:val="en-US"/>
        </w:rPr>
        <w:t>Other data characteristics</w:t>
      </w:r>
      <w:r w:rsidR="0018550E" w:rsidRPr="00287134">
        <w:rPr>
          <w:lang w:val="en-US"/>
        </w:rPr>
        <w:t xml:space="preserve">: The tonnage measure initially used for recording the tonnage of vessels was the Gross Registered Tonnage (GRT) according to Council Regulation (EEC) No 2930/86, furtherly amended by Council Regulation (EC) No 3259/94 defining the characteristics </w:t>
      </w:r>
      <w:r w:rsidR="0018550E" w:rsidRPr="00287134">
        <w:rPr>
          <w:lang w:val="en-US"/>
        </w:rPr>
        <w:lastRenderedPageBreak/>
        <w:t xml:space="preserve">of fishing vessels by the Gross Tonnage (GT). This change in the method of measurement has been taking place over </w:t>
      </w:r>
      <w:proofErr w:type="gramStart"/>
      <w:r w:rsidR="0018550E" w:rsidRPr="00287134">
        <w:rPr>
          <w:lang w:val="en-US"/>
        </w:rPr>
        <w:t>a number of</w:t>
      </w:r>
      <w:proofErr w:type="gramEnd"/>
      <w:r w:rsidR="0018550E" w:rsidRPr="00287134">
        <w:rPr>
          <w:lang w:val="en-US"/>
        </w:rPr>
        <w:t xml:space="preserve"> years and at different time in several countries and it is now virtually complete. </w:t>
      </w:r>
    </w:p>
    <w:p w14:paraId="04B7CCA8" w14:textId="4E919A5B" w:rsidR="0018550E" w:rsidRPr="00287134" w:rsidRDefault="009714C1" w:rsidP="0018550E">
      <w:pPr>
        <w:jc w:val="both"/>
        <w:rPr>
          <w:lang w:val="en-US"/>
        </w:rPr>
      </w:pPr>
      <w:r w:rsidRPr="009714C1">
        <w:rPr>
          <w:i/>
          <w:lang w:val="en-US"/>
        </w:rPr>
        <w:t>Statistical population</w:t>
      </w:r>
      <w:r w:rsidR="0018550E" w:rsidRPr="00287134">
        <w:rPr>
          <w:lang w:val="en-US"/>
        </w:rPr>
        <w:t xml:space="preserve">: The statistical unit is the registered fishing vessel; </w:t>
      </w:r>
      <w:r w:rsidR="004740B7" w:rsidRPr="004740B7">
        <w:rPr>
          <w:lang w:val="en-US"/>
        </w:rPr>
        <w:t xml:space="preserve">the Statistical population is </w:t>
      </w:r>
      <w:r w:rsidR="0018550E" w:rsidRPr="00287134">
        <w:rPr>
          <w:lang w:val="en-US"/>
        </w:rPr>
        <w:t xml:space="preserve">all registered fishing vessels and their main characteristics of the EU Member States. </w:t>
      </w:r>
    </w:p>
    <w:p w14:paraId="6669F6DC" w14:textId="78C5C18E" w:rsidR="0018550E" w:rsidRPr="00287134" w:rsidRDefault="009714C1" w:rsidP="0018550E">
      <w:pPr>
        <w:jc w:val="both"/>
        <w:rPr>
          <w:lang w:val="en-US"/>
        </w:rPr>
      </w:pPr>
      <w:r w:rsidRPr="009714C1">
        <w:rPr>
          <w:i/>
          <w:lang w:val="en-US"/>
        </w:rPr>
        <w:t>Data manipulation</w:t>
      </w:r>
      <w:r w:rsidR="0018550E" w:rsidRPr="00287134">
        <w:rPr>
          <w:lang w:val="en-US"/>
        </w:rPr>
        <w:t xml:space="preserve">: </w:t>
      </w:r>
      <w:r w:rsidR="0034179D" w:rsidRPr="0034179D">
        <w:rPr>
          <w:lang w:val="en-US"/>
        </w:rPr>
        <w:t xml:space="preserve">Vessels’ length classes </w:t>
      </w:r>
      <w:r w:rsidR="0018550E" w:rsidRPr="00287134">
        <w:rPr>
          <w:lang w:val="en-US"/>
        </w:rPr>
        <w:t xml:space="preserve">used in Eurostat dataset have been aggregated </w:t>
      </w:r>
      <w:proofErr w:type="gramStart"/>
      <w:r w:rsidR="0018550E" w:rsidRPr="00287134">
        <w:rPr>
          <w:lang w:val="en-US"/>
        </w:rPr>
        <w:t>in order to</w:t>
      </w:r>
      <w:proofErr w:type="gramEnd"/>
      <w:r w:rsidR="0018550E" w:rsidRPr="00287134">
        <w:rPr>
          <w:lang w:val="en-US"/>
        </w:rPr>
        <w:t xml:space="preserve"> obtain vessel data broken down by length classes used by OECD. </w:t>
      </w:r>
    </w:p>
    <w:p w14:paraId="0BB0D9D9" w14:textId="2933B6F6" w:rsidR="0018550E" w:rsidRPr="00287134" w:rsidRDefault="009714C1" w:rsidP="0018550E">
      <w:pPr>
        <w:jc w:val="both"/>
        <w:rPr>
          <w:lang w:val="en-US"/>
        </w:rPr>
      </w:pPr>
      <w:r w:rsidRPr="009714C1">
        <w:rPr>
          <w:i/>
          <w:lang w:val="en-US"/>
        </w:rPr>
        <w:t>Recommended uses and limitations</w:t>
      </w:r>
      <w:r w:rsidR="0018550E" w:rsidRPr="00287134">
        <w:rPr>
          <w:lang w:val="en-US"/>
        </w:rPr>
        <w:t xml:space="preserve">: Members States are obliged to ensure that the information recorded in their registries comply with the quality demanded by the Commission. According to the European Regulations concerning vessels the national registers establish the same variables and definitions throughout the EU. </w:t>
      </w:r>
      <w:r w:rsidR="0034179D" w:rsidRPr="0034179D">
        <w:rPr>
          <w:lang w:val="en-US"/>
        </w:rPr>
        <w:t xml:space="preserve">Consequently, the comparability </w:t>
      </w:r>
      <w:r w:rsidR="0018550E" w:rsidRPr="00287134">
        <w:rPr>
          <w:lang w:val="en-US"/>
        </w:rPr>
        <w:t xml:space="preserve">across countries and across time is high. </w:t>
      </w:r>
    </w:p>
    <w:p w14:paraId="35F81C81" w14:textId="77777777" w:rsidR="0018550E" w:rsidRPr="0034179D" w:rsidRDefault="0018550E" w:rsidP="0018550E">
      <w:pPr>
        <w:jc w:val="both"/>
        <w:rPr>
          <w:b/>
          <w:bCs/>
          <w:lang w:val="en-US"/>
        </w:rPr>
      </w:pPr>
      <w:bookmarkStart w:id="30" w:name="NewZealand"/>
      <w:r w:rsidRPr="0034179D">
        <w:rPr>
          <w:b/>
          <w:bCs/>
          <w:lang w:val="en-US"/>
        </w:rPr>
        <w:t xml:space="preserve">New Zealand </w:t>
      </w:r>
    </w:p>
    <w:bookmarkEnd w:id="30"/>
    <w:p w14:paraId="7AC3E289" w14:textId="00C0BC34" w:rsidR="0018550E" w:rsidRPr="00287134" w:rsidRDefault="009714C1" w:rsidP="0018550E">
      <w:pPr>
        <w:jc w:val="both"/>
        <w:rPr>
          <w:lang w:val="en-US"/>
        </w:rPr>
      </w:pPr>
      <w:r w:rsidRPr="009714C1">
        <w:rPr>
          <w:i/>
          <w:lang w:val="en-US"/>
        </w:rPr>
        <w:t>Source of the data</w:t>
      </w:r>
      <w:r w:rsidR="0018550E" w:rsidRPr="00287134">
        <w:rPr>
          <w:lang w:val="en-US"/>
        </w:rPr>
        <w:t xml:space="preserve">: Vessel registry data </w:t>
      </w:r>
    </w:p>
    <w:p w14:paraId="10165EF3" w14:textId="4B27A8C8" w:rsidR="0018550E" w:rsidRPr="00287134" w:rsidRDefault="009714C1" w:rsidP="0018550E">
      <w:pPr>
        <w:jc w:val="both"/>
        <w:rPr>
          <w:lang w:val="en-US"/>
        </w:rPr>
      </w:pPr>
      <w:r w:rsidRPr="009714C1">
        <w:rPr>
          <w:i/>
          <w:lang w:val="en-US"/>
        </w:rPr>
        <w:t>Direct source</w:t>
      </w:r>
      <w:r w:rsidR="0018550E" w:rsidRPr="00287134">
        <w:rPr>
          <w:lang w:val="en-US"/>
        </w:rPr>
        <w:t xml:space="preserve">: </w:t>
      </w:r>
      <w:proofErr w:type="spellStart"/>
      <w:r w:rsidR="0018550E" w:rsidRPr="00287134">
        <w:rPr>
          <w:lang w:val="en-US"/>
        </w:rPr>
        <w:t>FishServe</w:t>
      </w:r>
      <w:proofErr w:type="spellEnd"/>
      <w:r w:rsidR="0018550E" w:rsidRPr="00287134">
        <w:rPr>
          <w:lang w:val="en-US"/>
        </w:rPr>
        <w:t xml:space="preserve"> </w:t>
      </w:r>
    </w:p>
    <w:p w14:paraId="568AB9AE" w14:textId="3A3EE435" w:rsidR="0018550E" w:rsidRPr="00287134" w:rsidRDefault="009714C1" w:rsidP="0018550E">
      <w:pPr>
        <w:jc w:val="both"/>
        <w:rPr>
          <w:lang w:val="en-US"/>
        </w:rPr>
      </w:pPr>
      <w:r w:rsidRPr="009714C1">
        <w:rPr>
          <w:i/>
          <w:lang w:val="en-US"/>
        </w:rPr>
        <w:t>Date last input received</w:t>
      </w:r>
      <w:r w:rsidR="0018550E" w:rsidRPr="00287134">
        <w:rPr>
          <w:lang w:val="en-US"/>
        </w:rPr>
        <w:t xml:space="preserve">: 2021, July </w:t>
      </w:r>
    </w:p>
    <w:p w14:paraId="2A6BFC7E" w14:textId="77777777" w:rsidR="0018550E" w:rsidRPr="0034179D" w:rsidRDefault="0018550E" w:rsidP="0018550E">
      <w:pPr>
        <w:jc w:val="both"/>
        <w:rPr>
          <w:b/>
          <w:bCs/>
          <w:lang w:val="en-US"/>
        </w:rPr>
      </w:pPr>
      <w:bookmarkStart w:id="31" w:name="Norway"/>
      <w:r w:rsidRPr="0034179D">
        <w:rPr>
          <w:b/>
          <w:bCs/>
          <w:lang w:val="en-US"/>
        </w:rPr>
        <w:t xml:space="preserve">Norway </w:t>
      </w:r>
    </w:p>
    <w:bookmarkEnd w:id="31"/>
    <w:p w14:paraId="32097FD8" w14:textId="1F8BEA6A" w:rsidR="0018550E" w:rsidRPr="00287134" w:rsidRDefault="009714C1" w:rsidP="0018550E">
      <w:pPr>
        <w:jc w:val="both"/>
        <w:rPr>
          <w:lang w:val="en-US"/>
        </w:rPr>
      </w:pPr>
      <w:r w:rsidRPr="009714C1">
        <w:rPr>
          <w:i/>
          <w:lang w:val="en-US"/>
        </w:rPr>
        <w:t>Source of the data</w:t>
      </w:r>
      <w:r w:rsidR="0018550E" w:rsidRPr="00287134">
        <w:rPr>
          <w:lang w:val="en-US"/>
        </w:rPr>
        <w:t xml:space="preserve">: Administrative register </w:t>
      </w:r>
    </w:p>
    <w:p w14:paraId="3DB49B61" w14:textId="61FCB1C6" w:rsidR="0018550E" w:rsidRPr="00287134" w:rsidRDefault="009714C1" w:rsidP="0018550E">
      <w:pPr>
        <w:jc w:val="both"/>
        <w:rPr>
          <w:lang w:val="en-US"/>
        </w:rPr>
      </w:pPr>
      <w:r w:rsidRPr="009714C1">
        <w:rPr>
          <w:i/>
          <w:lang w:val="en-US"/>
        </w:rPr>
        <w:t>Name of collection/source</w:t>
      </w:r>
      <w:r w:rsidR="0018550E" w:rsidRPr="00287134">
        <w:rPr>
          <w:lang w:val="en-US"/>
        </w:rPr>
        <w:t xml:space="preserve">:  Register of Norwegian Fishing Vessels </w:t>
      </w:r>
    </w:p>
    <w:p w14:paraId="74C605DB" w14:textId="759D9076" w:rsidR="0018550E" w:rsidRPr="00287134" w:rsidRDefault="009714C1" w:rsidP="0018550E">
      <w:pPr>
        <w:jc w:val="both"/>
        <w:rPr>
          <w:lang w:val="en-US"/>
        </w:rPr>
      </w:pPr>
      <w:r w:rsidRPr="009714C1">
        <w:rPr>
          <w:i/>
          <w:lang w:val="en-US"/>
        </w:rPr>
        <w:t>Direct source</w:t>
      </w:r>
      <w:r w:rsidR="0018550E" w:rsidRPr="00287134">
        <w:rPr>
          <w:lang w:val="en-US"/>
        </w:rPr>
        <w:t xml:space="preserve">: Directorate of Fisheries </w:t>
      </w:r>
    </w:p>
    <w:p w14:paraId="6100670A" w14:textId="18E47F3B" w:rsidR="0018550E" w:rsidRPr="00287134" w:rsidRDefault="009714C1" w:rsidP="0018550E">
      <w:pPr>
        <w:jc w:val="both"/>
        <w:rPr>
          <w:lang w:val="en-US"/>
        </w:rPr>
      </w:pPr>
      <w:r w:rsidRPr="009714C1">
        <w:rPr>
          <w:i/>
          <w:lang w:val="en-US"/>
        </w:rPr>
        <w:t>Frequency of the data</w:t>
      </w:r>
      <w:r w:rsidR="0018550E" w:rsidRPr="00287134">
        <w:rPr>
          <w:lang w:val="en-US"/>
        </w:rPr>
        <w:t xml:space="preserve">: Daily </w:t>
      </w:r>
    </w:p>
    <w:p w14:paraId="62C3FB24" w14:textId="4E1EC5C3" w:rsidR="0018550E" w:rsidRPr="00287134" w:rsidRDefault="009714C1" w:rsidP="0018550E">
      <w:pPr>
        <w:jc w:val="both"/>
        <w:rPr>
          <w:lang w:val="en-US"/>
        </w:rPr>
      </w:pPr>
      <w:r w:rsidRPr="009714C1">
        <w:rPr>
          <w:i/>
          <w:lang w:val="en-US"/>
        </w:rPr>
        <w:t>Date last input received</w:t>
      </w:r>
      <w:r w:rsidR="0018550E" w:rsidRPr="00287134">
        <w:rPr>
          <w:lang w:val="en-US"/>
        </w:rPr>
        <w:t xml:space="preserve">: 2023, June </w:t>
      </w:r>
    </w:p>
    <w:p w14:paraId="27675FB8" w14:textId="111BB758" w:rsidR="0018550E" w:rsidRPr="00287134" w:rsidRDefault="009714C1" w:rsidP="0018550E">
      <w:pPr>
        <w:jc w:val="both"/>
        <w:rPr>
          <w:lang w:val="en-US"/>
        </w:rPr>
      </w:pPr>
      <w:r w:rsidRPr="009714C1">
        <w:rPr>
          <w:i/>
          <w:lang w:val="en-US"/>
        </w:rPr>
        <w:t>Reference period</w:t>
      </w:r>
      <w:r w:rsidR="0018550E" w:rsidRPr="00287134">
        <w:rPr>
          <w:lang w:val="en-US"/>
        </w:rPr>
        <w:t xml:space="preserve">: Yearly per December 31 </w:t>
      </w:r>
    </w:p>
    <w:p w14:paraId="15BB9CD8" w14:textId="37336E78" w:rsidR="0018550E" w:rsidRPr="00287134" w:rsidRDefault="009714C1" w:rsidP="0018550E">
      <w:pPr>
        <w:jc w:val="both"/>
        <w:rPr>
          <w:lang w:val="en-US"/>
        </w:rPr>
      </w:pPr>
      <w:r w:rsidRPr="009714C1">
        <w:rPr>
          <w:i/>
          <w:lang w:val="en-US"/>
        </w:rPr>
        <w:t>Link to Release calendar</w:t>
      </w:r>
      <w:r w:rsidR="0018550E" w:rsidRPr="00287134">
        <w:rPr>
          <w:lang w:val="en-US"/>
        </w:rPr>
        <w:t xml:space="preserve">: </w:t>
      </w:r>
      <w:hyperlink r:id="rId10" w:history="1">
        <w:proofErr w:type="spellStart"/>
        <w:r w:rsidR="0018550E" w:rsidRPr="0034179D">
          <w:rPr>
            <w:rStyle w:val="Hyperlink"/>
            <w:lang w:val="en-US"/>
          </w:rPr>
          <w:t>Statisikkalenderen</w:t>
        </w:r>
        <w:proofErr w:type="spellEnd"/>
      </w:hyperlink>
    </w:p>
    <w:p w14:paraId="2172FFE2" w14:textId="3A572693" w:rsidR="0018550E" w:rsidRPr="00287134" w:rsidRDefault="009714C1" w:rsidP="0018550E">
      <w:pPr>
        <w:jc w:val="both"/>
        <w:rPr>
          <w:lang w:val="en-US"/>
        </w:rPr>
      </w:pPr>
      <w:r w:rsidRPr="009714C1">
        <w:rPr>
          <w:i/>
          <w:lang w:val="en-US"/>
        </w:rPr>
        <w:t>Other data characteristics</w:t>
      </w:r>
      <w:r w:rsidR="0018550E" w:rsidRPr="00287134">
        <w:rPr>
          <w:lang w:val="en-US"/>
        </w:rPr>
        <w:t xml:space="preserve">: Gross tonnage is a combination of different definitions of gross tonnage. </w:t>
      </w:r>
    </w:p>
    <w:p w14:paraId="4F7CDF4C" w14:textId="5C967F09" w:rsidR="0018550E" w:rsidRPr="00287134" w:rsidRDefault="009714C1" w:rsidP="0018550E">
      <w:pPr>
        <w:jc w:val="both"/>
        <w:rPr>
          <w:lang w:val="en-US"/>
        </w:rPr>
      </w:pPr>
      <w:r w:rsidRPr="009714C1">
        <w:rPr>
          <w:i/>
          <w:lang w:val="en-US"/>
        </w:rPr>
        <w:t>Statistical population</w:t>
      </w:r>
      <w:r w:rsidR="0018550E" w:rsidRPr="00287134">
        <w:rPr>
          <w:lang w:val="en-US"/>
        </w:rPr>
        <w:t xml:space="preserve">: All commercial Norwegian fishing vessels </w:t>
      </w:r>
    </w:p>
    <w:p w14:paraId="09D2E8FC" w14:textId="5AF0D9D0" w:rsidR="0018550E" w:rsidRPr="00287134" w:rsidRDefault="009714C1" w:rsidP="0018550E">
      <w:pPr>
        <w:jc w:val="both"/>
        <w:rPr>
          <w:lang w:val="en-US"/>
        </w:rPr>
      </w:pPr>
      <w:r w:rsidRPr="009714C1">
        <w:rPr>
          <w:i/>
          <w:lang w:val="en-US"/>
        </w:rPr>
        <w:t>Geographic coverage</w:t>
      </w:r>
      <w:r w:rsidR="0018550E" w:rsidRPr="00287134">
        <w:rPr>
          <w:lang w:val="en-US"/>
        </w:rPr>
        <w:t xml:space="preserve">:  Whole country is covered. </w:t>
      </w:r>
    </w:p>
    <w:p w14:paraId="738E80FE" w14:textId="66BD1880" w:rsidR="0018550E" w:rsidRPr="00287134" w:rsidRDefault="009714C1" w:rsidP="0018550E">
      <w:pPr>
        <w:jc w:val="both"/>
        <w:rPr>
          <w:lang w:val="en-US"/>
        </w:rPr>
      </w:pPr>
      <w:r w:rsidRPr="009714C1">
        <w:rPr>
          <w:i/>
          <w:lang w:val="en-US"/>
        </w:rPr>
        <w:t>Sector coverage</w:t>
      </w:r>
      <w:r w:rsidR="0018550E" w:rsidRPr="00287134">
        <w:rPr>
          <w:lang w:val="en-US"/>
        </w:rPr>
        <w:t xml:space="preserve">: Whole fishery sector </w:t>
      </w:r>
    </w:p>
    <w:p w14:paraId="7C2CAF06" w14:textId="01832447" w:rsidR="0018550E" w:rsidRPr="00287134" w:rsidRDefault="009714C1" w:rsidP="0018550E">
      <w:pPr>
        <w:jc w:val="both"/>
        <w:rPr>
          <w:lang w:val="en-US"/>
        </w:rPr>
      </w:pPr>
      <w:r w:rsidRPr="009714C1">
        <w:rPr>
          <w:i/>
          <w:lang w:val="en-US"/>
        </w:rPr>
        <w:t>Dissemination format(s)</w:t>
      </w:r>
      <w:r w:rsidR="0018550E" w:rsidRPr="00287134">
        <w:rPr>
          <w:lang w:val="en-US"/>
        </w:rPr>
        <w:t>: News release, website (</w:t>
      </w:r>
      <w:proofErr w:type="spellStart"/>
      <w:r w:rsidR="0018550E" w:rsidRPr="00287134">
        <w:rPr>
          <w:lang w:val="en-US"/>
        </w:rPr>
        <w:t>statbank</w:t>
      </w:r>
      <w:proofErr w:type="spellEnd"/>
      <w:r w:rsidR="0018550E" w:rsidRPr="00287134">
        <w:rPr>
          <w:lang w:val="en-US"/>
        </w:rPr>
        <w:t xml:space="preserve">, excel-files and publication) </w:t>
      </w:r>
    </w:p>
    <w:p w14:paraId="3654AF12" w14:textId="77777777" w:rsidR="00016856" w:rsidRPr="004740B7" w:rsidRDefault="00016856" w:rsidP="00016856">
      <w:pPr>
        <w:jc w:val="both"/>
        <w:rPr>
          <w:b/>
          <w:bCs/>
          <w:lang w:val="en-US"/>
        </w:rPr>
      </w:pPr>
      <w:bookmarkStart w:id="32" w:name="Peru"/>
      <w:r w:rsidRPr="004740B7">
        <w:rPr>
          <w:b/>
          <w:bCs/>
          <w:lang w:val="en-US"/>
        </w:rPr>
        <w:t xml:space="preserve">Peru </w:t>
      </w:r>
    </w:p>
    <w:bookmarkEnd w:id="32"/>
    <w:p w14:paraId="69CD091F" w14:textId="77777777" w:rsidR="00016856" w:rsidRPr="00287134" w:rsidRDefault="00016856" w:rsidP="00016856">
      <w:pPr>
        <w:jc w:val="both"/>
        <w:rPr>
          <w:lang w:val="en-US"/>
        </w:rPr>
      </w:pPr>
      <w:r w:rsidRPr="009714C1">
        <w:rPr>
          <w:i/>
          <w:lang w:val="en-US"/>
        </w:rPr>
        <w:t>Source of the data</w:t>
      </w:r>
      <w:r w:rsidRPr="00287134">
        <w:rPr>
          <w:lang w:val="en-US"/>
        </w:rPr>
        <w:t xml:space="preserve">: Administrative data </w:t>
      </w:r>
    </w:p>
    <w:p w14:paraId="79E3E451" w14:textId="77777777" w:rsidR="00016856" w:rsidRPr="00287134" w:rsidRDefault="00016856" w:rsidP="00016856">
      <w:pPr>
        <w:jc w:val="both"/>
        <w:rPr>
          <w:lang w:val="en-US"/>
        </w:rPr>
      </w:pPr>
      <w:r w:rsidRPr="009714C1">
        <w:rPr>
          <w:i/>
          <w:lang w:val="en-US"/>
        </w:rPr>
        <w:t>Name of collection/source</w:t>
      </w:r>
      <w:r w:rsidRPr="00287134">
        <w:rPr>
          <w:lang w:val="en-US"/>
        </w:rPr>
        <w:t xml:space="preserve">:  List of fishing vessels </w:t>
      </w:r>
    </w:p>
    <w:p w14:paraId="36BAF382" w14:textId="77777777" w:rsidR="00016856" w:rsidRPr="00287134" w:rsidRDefault="00016856" w:rsidP="00016856">
      <w:pPr>
        <w:jc w:val="both"/>
        <w:rPr>
          <w:lang w:val="en-US"/>
        </w:rPr>
      </w:pPr>
      <w:r w:rsidRPr="009714C1">
        <w:rPr>
          <w:i/>
          <w:lang w:val="en-US"/>
        </w:rPr>
        <w:lastRenderedPageBreak/>
        <w:t>Direct source</w:t>
      </w:r>
      <w:r w:rsidRPr="00287134">
        <w:rPr>
          <w:lang w:val="en-US"/>
        </w:rPr>
        <w:t xml:space="preserve">: Ministry of Production </w:t>
      </w:r>
    </w:p>
    <w:p w14:paraId="3D1C9446" w14:textId="77777777" w:rsidR="00016856" w:rsidRPr="00287134" w:rsidRDefault="00016856" w:rsidP="00016856">
      <w:pPr>
        <w:jc w:val="both"/>
        <w:rPr>
          <w:lang w:val="en-US"/>
        </w:rPr>
      </w:pPr>
      <w:r w:rsidRPr="009714C1">
        <w:rPr>
          <w:i/>
          <w:lang w:val="en-US"/>
        </w:rPr>
        <w:t>Frequency of the data</w:t>
      </w:r>
      <w:r w:rsidRPr="00287134">
        <w:rPr>
          <w:lang w:val="en-US"/>
        </w:rPr>
        <w:t xml:space="preserve">: When the fishing permit is granted, the administrative data is updated. </w:t>
      </w:r>
    </w:p>
    <w:p w14:paraId="0C71174D" w14:textId="77777777" w:rsidR="00016856" w:rsidRPr="00287134" w:rsidRDefault="00016856" w:rsidP="00016856">
      <w:pPr>
        <w:jc w:val="both"/>
        <w:rPr>
          <w:lang w:val="en-US"/>
        </w:rPr>
      </w:pPr>
      <w:r w:rsidRPr="009714C1">
        <w:rPr>
          <w:i/>
          <w:lang w:val="en-US"/>
        </w:rPr>
        <w:t>Date last input received</w:t>
      </w:r>
      <w:r w:rsidRPr="00287134">
        <w:rPr>
          <w:lang w:val="en-US"/>
        </w:rPr>
        <w:t xml:space="preserve">: 2023, December </w:t>
      </w:r>
    </w:p>
    <w:p w14:paraId="69979E97" w14:textId="77777777" w:rsidR="00016856" w:rsidRPr="00287134" w:rsidRDefault="00016856" w:rsidP="00016856">
      <w:pPr>
        <w:jc w:val="both"/>
        <w:rPr>
          <w:lang w:val="en-US"/>
        </w:rPr>
      </w:pPr>
      <w:r w:rsidRPr="009714C1">
        <w:rPr>
          <w:i/>
          <w:lang w:val="en-US"/>
        </w:rPr>
        <w:t>Reference period</w:t>
      </w:r>
      <w:r w:rsidRPr="00287134">
        <w:rPr>
          <w:lang w:val="en-US"/>
        </w:rPr>
        <w:t xml:space="preserve">: Calendar year </w:t>
      </w:r>
    </w:p>
    <w:p w14:paraId="78ABFAD7" w14:textId="77777777" w:rsidR="00016856" w:rsidRPr="00287134" w:rsidRDefault="00016856" w:rsidP="00016856">
      <w:pPr>
        <w:jc w:val="both"/>
        <w:rPr>
          <w:lang w:val="en-US"/>
        </w:rPr>
      </w:pPr>
      <w:r w:rsidRPr="009714C1">
        <w:rPr>
          <w:i/>
          <w:lang w:val="en-US"/>
        </w:rPr>
        <w:t>Link to Release calendar</w:t>
      </w:r>
      <w:r w:rsidRPr="00287134">
        <w:rPr>
          <w:lang w:val="en-US"/>
        </w:rPr>
        <w:t xml:space="preserve">: </w:t>
      </w:r>
      <w:hyperlink r:id="rId11" w:history="1">
        <w:proofErr w:type="spellStart"/>
        <w:r w:rsidRPr="004740B7">
          <w:rPr>
            <w:rStyle w:val="Hyperlink"/>
            <w:lang w:val="en-US"/>
          </w:rPr>
          <w:t>Embarcaciones</w:t>
        </w:r>
        <w:proofErr w:type="spellEnd"/>
        <w:r w:rsidRPr="004740B7">
          <w:rPr>
            <w:rStyle w:val="Hyperlink"/>
            <w:lang w:val="en-US"/>
          </w:rPr>
          <w:t xml:space="preserve"> </w:t>
        </w:r>
        <w:proofErr w:type="spellStart"/>
        <w:r w:rsidRPr="004740B7">
          <w:rPr>
            <w:rStyle w:val="Hyperlink"/>
            <w:lang w:val="en-US"/>
          </w:rPr>
          <w:t>Pesqueras</w:t>
        </w:r>
        <w:proofErr w:type="spellEnd"/>
      </w:hyperlink>
    </w:p>
    <w:p w14:paraId="78C31133" w14:textId="77777777" w:rsidR="00016856" w:rsidRPr="00287134" w:rsidRDefault="00016856" w:rsidP="00016856">
      <w:pPr>
        <w:jc w:val="both"/>
        <w:rPr>
          <w:lang w:val="en-US"/>
        </w:rPr>
      </w:pPr>
      <w:r w:rsidRPr="009714C1">
        <w:rPr>
          <w:i/>
          <w:lang w:val="en-US"/>
        </w:rPr>
        <w:t>Other data characteristics</w:t>
      </w:r>
      <w:r w:rsidRPr="00287134">
        <w:rPr>
          <w:lang w:val="en-US"/>
        </w:rPr>
        <w:t xml:space="preserve">: The data summarizes the fishing permits granted by the Ministry of Production to Peruvian vessels. </w:t>
      </w:r>
    </w:p>
    <w:p w14:paraId="6E77BE8C" w14:textId="77777777" w:rsidR="00016856" w:rsidRPr="00287134" w:rsidRDefault="00016856" w:rsidP="00016856">
      <w:pPr>
        <w:jc w:val="both"/>
        <w:rPr>
          <w:lang w:val="en-US"/>
        </w:rPr>
      </w:pPr>
      <w:r w:rsidRPr="009714C1">
        <w:rPr>
          <w:i/>
          <w:lang w:val="en-US"/>
        </w:rPr>
        <w:t>Statistical population</w:t>
      </w:r>
      <w:r w:rsidRPr="00287134">
        <w:rPr>
          <w:lang w:val="en-US"/>
        </w:rPr>
        <w:t xml:space="preserve">: Public and private institutions interested in knowing which vessels have a valid fishing permit. </w:t>
      </w:r>
    </w:p>
    <w:p w14:paraId="02D5E5CB" w14:textId="77777777" w:rsidR="00016856" w:rsidRPr="00287134" w:rsidRDefault="00016856" w:rsidP="00016856">
      <w:pPr>
        <w:jc w:val="both"/>
        <w:rPr>
          <w:lang w:val="en-US"/>
        </w:rPr>
      </w:pPr>
      <w:r w:rsidRPr="009714C1">
        <w:rPr>
          <w:i/>
          <w:lang w:val="en-US"/>
        </w:rPr>
        <w:t>Geographic coverage</w:t>
      </w:r>
      <w:r w:rsidRPr="00287134">
        <w:rPr>
          <w:lang w:val="en-US"/>
        </w:rPr>
        <w:t xml:space="preserve">:  Whole country is covered. </w:t>
      </w:r>
    </w:p>
    <w:p w14:paraId="62DD43A2" w14:textId="77777777" w:rsidR="00016856" w:rsidRPr="00287134" w:rsidRDefault="00016856" w:rsidP="00016856">
      <w:pPr>
        <w:jc w:val="both"/>
        <w:rPr>
          <w:lang w:val="en-US"/>
        </w:rPr>
      </w:pPr>
      <w:r w:rsidRPr="009714C1">
        <w:rPr>
          <w:i/>
          <w:lang w:val="en-US"/>
        </w:rPr>
        <w:t>Sector coverage</w:t>
      </w:r>
      <w:r w:rsidRPr="00287134">
        <w:rPr>
          <w:lang w:val="en-US"/>
        </w:rPr>
        <w:t xml:space="preserve">: The data concerns only vessels that carry out fishing activities for the use of hydrobiological resources. </w:t>
      </w:r>
    </w:p>
    <w:p w14:paraId="5D78821B" w14:textId="77777777" w:rsidR="00016856" w:rsidRPr="00287134" w:rsidRDefault="00016856" w:rsidP="00016856">
      <w:pPr>
        <w:jc w:val="both"/>
        <w:rPr>
          <w:lang w:val="en-US"/>
        </w:rPr>
      </w:pPr>
      <w:r w:rsidRPr="009714C1">
        <w:rPr>
          <w:i/>
          <w:lang w:val="en-US"/>
        </w:rPr>
        <w:t>Other coverage</w:t>
      </w:r>
      <w:r w:rsidRPr="00287134">
        <w:rPr>
          <w:lang w:val="en-US"/>
        </w:rPr>
        <w:t xml:space="preserve">: The data covers both vessels operating in marine waters and inland waters, both artisanal and industrial. </w:t>
      </w:r>
    </w:p>
    <w:p w14:paraId="732437FF" w14:textId="77777777" w:rsidR="00016856" w:rsidRPr="00287134" w:rsidRDefault="00016856" w:rsidP="00016856">
      <w:pPr>
        <w:jc w:val="both"/>
        <w:rPr>
          <w:lang w:val="en-US"/>
        </w:rPr>
      </w:pPr>
      <w:r w:rsidRPr="009714C1">
        <w:rPr>
          <w:i/>
          <w:lang w:val="en-US"/>
        </w:rPr>
        <w:t>Data manipulation</w:t>
      </w:r>
      <w:r w:rsidRPr="00287134">
        <w:rPr>
          <w:lang w:val="en-US"/>
        </w:rPr>
        <w:t xml:space="preserve">: For the administrative records of those vessels that did not contain information on their hold capacity, a value equal to the average of the group of vessels with similar characteristics was assigned. Subsequently, the information was added according to the established length ranges. </w:t>
      </w:r>
    </w:p>
    <w:p w14:paraId="4F852AF2" w14:textId="77777777" w:rsidR="00016856" w:rsidRPr="00287134" w:rsidRDefault="00016856" w:rsidP="00016856">
      <w:pPr>
        <w:jc w:val="both"/>
        <w:rPr>
          <w:lang w:val="en-US"/>
        </w:rPr>
      </w:pPr>
      <w:r w:rsidRPr="009714C1">
        <w:rPr>
          <w:i/>
          <w:lang w:val="en-US"/>
        </w:rPr>
        <w:t>Dissemination format(s)</w:t>
      </w:r>
      <w:r w:rsidRPr="00287134">
        <w:rPr>
          <w:lang w:val="en-US"/>
        </w:rPr>
        <w:t xml:space="preserve">: Online database </w:t>
      </w:r>
    </w:p>
    <w:p w14:paraId="42CD62C0" w14:textId="77777777" w:rsidR="00016856" w:rsidRPr="00287134" w:rsidRDefault="00016856" w:rsidP="00016856">
      <w:pPr>
        <w:jc w:val="both"/>
        <w:rPr>
          <w:lang w:val="en-US"/>
        </w:rPr>
      </w:pPr>
      <w:r w:rsidRPr="009714C1">
        <w:rPr>
          <w:i/>
          <w:lang w:val="en-US"/>
        </w:rPr>
        <w:t>Recommended uses and limitations</w:t>
      </w:r>
      <w:r w:rsidRPr="00287134">
        <w:rPr>
          <w:lang w:val="en-US"/>
        </w:rPr>
        <w:t xml:space="preserve">: The date of issuance of the resolution that approves the fishing permit of the fishing vessel </w:t>
      </w:r>
      <w:proofErr w:type="gramStart"/>
      <w:r w:rsidRPr="00287134">
        <w:rPr>
          <w:lang w:val="en-US"/>
        </w:rPr>
        <w:t>is considered to be</w:t>
      </w:r>
      <w:proofErr w:type="gramEnd"/>
      <w:r w:rsidRPr="00287134">
        <w:rPr>
          <w:lang w:val="en-US"/>
        </w:rPr>
        <w:t xml:space="preserve"> the year in which its extractive activities begin. Around the year 2008, the total storage capacity (Gross Tonnage) of Peruvian vessels experienced a pronounced increase due to a series of improvements in the fisheries management of larger-scale vessels (such as individual quotas). This led shipowners to decide to operate with larger tonnage fishing vessels. The turning point occurred in 2017, attributed to the issuance of LEGISLATIVE DECREE No. 1273 on December 22, 2016. The purpose of this decree was to simplify the administrative procedures required to facilitate the development of artisanal fishing activity through the formalization of vessels up to 6.48 gross tonnage.</w:t>
      </w:r>
    </w:p>
    <w:p w14:paraId="0B2486E8" w14:textId="77777777" w:rsidR="0018550E" w:rsidRPr="0034179D" w:rsidRDefault="0018550E" w:rsidP="0018550E">
      <w:pPr>
        <w:jc w:val="both"/>
        <w:rPr>
          <w:b/>
          <w:bCs/>
          <w:lang w:val="en-US"/>
        </w:rPr>
      </w:pPr>
      <w:bookmarkStart w:id="33" w:name="Poland"/>
      <w:r w:rsidRPr="0034179D">
        <w:rPr>
          <w:b/>
          <w:bCs/>
          <w:lang w:val="en-US"/>
        </w:rPr>
        <w:t xml:space="preserve">Poland </w:t>
      </w:r>
    </w:p>
    <w:bookmarkEnd w:id="33"/>
    <w:p w14:paraId="37377A74" w14:textId="121CFFE5" w:rsidR="0018550E" w:rsidRPr="00287134" w:rsidRDefault="009714C1" w:rsidP="0018550E">
      <w:pPr>
        <w:jc w:val="both"/>
        <w:rPr>
          <w:lang w:val="en-US"/>
        </w:rPr>
      </w:pPr>
      <w:r w:rsidRPr="009714C1">
        <w:rPr>
          <w:i/>
          <w:lang w:val="en-US"/>
        </w:rPr>
        <w:t>Source of the data</w:t>
      </w:r>
      <w:r w:rsidR="0018550E" w:rsidRPr="00287134">
        <w:rPr>
          <w:lang w:val="en-US"/>
        </w:rPr>
        <w:t xml:space="preserve">: The data on fishing fleet are derived from the national registers of fishing vessels which are maintained according to Commission Regulation (EC) No 26/2004. According to Commission Regulation (EC) No 26/2004 the EU Member States are required to submit records from the national registers concerning the fishing vessels to the Commission (DG MARE). Eurostat's database on Fleet statistics for the EU Member States is elaborated with the information obtained from DG MARE's Fleet Register of EU fishing </w:t>
      </w:r>
      <w:r w:rsidR="0034179D" w:rsidRPr="0034179D">
        <w:rPr>
          <w:lang w:val="en-US"/>
        </w:rPr>
        <w:t>vessels.</w:t>
      </w:r>
    </w:p>
    <w:p w14:paraId="41BE5A18" w14:textId="5685A034" w:rsidR="0018550E" w:rsidRPr="00287134" w:rsidRDefault="009714C1" w:rsidP="0018550E">
      <w:pPr>
        <w:jc w:val="both"/>
        <w:rPr>
          <w:lang w:val="en-US"/>
        </w:rPr>
      </w:pPr>
      <w:r w:rsidRPr="009714C1">
        <w:rPr>
          <w:i/>
          <w:lang w:val="en-US"/>
        </w:rPr>
        <w:t>Name of collection/source</w:t>
      </w:r>
      <w:r w:rsidR="0018550E" w:rsidRPr="00287134">
        <w:rPr>
          <w:lang w:val="en-US"/>
        </w:rPr>
        <w:t>:  Data are directly sourced from the Eurostat dataset 'Fishing fleet by age, length and gross tonnage (</w:t>
      </w:r>
      <w:proofErr w:type="spellStart"/>
      <w:r w:rsidR="0018550E" w:rsidRPr="00287134">
        <w:rPr>
          <w:lang w:val="en-US"/>
        </w:rPr>
        <w:t>fish_fleet_alt</w:t>
      </w:r>
      <w:proofErr w:type="spellEnd"/>
      <w:r w:rsidR="0018550E" w:rsidRPr="00287134">
        <w:rPr>
          <w:lang w:val="en-US"/>
        </w:rPr>
        <w:t xml:space="preserve">)'. </w:t>
      </w:r>
    </w:p>
    <w:p w14:paraId="4412B013" w14:textId="5FB55790" w:rsidR="0018550E" w:rsidRPr="00287134" w:rsidRDefault="009714C1" w:rsidP="0018550E">
      <w:pPr>
        <w:jc w:val="both"/>
        <w:rPr>
          <w:lang w:val="en-US"/>
        </w:rPr>
      </w:pPr>
      <w:r w:rsidRPr="009714C1">
        <w:rPr>
          <w:i/>
          <w:lang w:val="en-US"/>
        </w:rPr>
        <w:t>Link to Release calendar</w:t>
      </w:r>
      <w:r w:rsidR="0018550E" w:rsidRPr="00287134">
        <w:rPr>
          <w:lang w:val="en-US"/>
        </w:rPr>
        <w:t xml:space="preserve">: Statistics are disseminated online on the Eurostat website twice a year (mid-April and mid-September). </w:t>
      </w:r>
    </w:p>
    <w:p w14:paraId="552CAA71" w14:textId="21E5233E" w:rsidR="0018550E" w:rsidRPr="00287134" w:rsidRDefault="009714C1" w:rsidP="0018550E">
      <w:pPr>
        <w:jc w:val="both"/>
        <w:rPr>
          <w:lang w:val="en-US"/>
        </w:rPr>
      </w:pPr>
      <w:r w:rsidRPr="009714C1">
        <w:rPr>
          <w:i/>
          <w:lang w:val="en-US"/>
        </w:rPr>
        <w:lastRenderedPageBreak/>
        <w:t>Other data characteristics</w:t>
      </w:r>
      <w:r w:rsidR="0018550E" w:rsidRPr="00287134">
        <w:rPr>
          <w:lang w:val="en-US"/>
        </w:rPr>
        <w:t xml:space="preserve">: The tonnage measure initially used for recording the tonnage of vessels was the Gross Registered Tonnage (GRT) according to Council Regulation (EEC) No 2930/86, furtherly amended by Council Regulation (EC) No 3259/94 defining the characteristics of fishing vessels by the Gross Tonnage (GT). This change in the method of measurement has been taking place over </w:t>
      </w:r>
      <w:proofErr w:type="gramStart"/>
      <w:r w:rsidR="0018550E" w:rsidRPr="00287134">
        <w:rPr>
          <w:lang w:val="en-US"/>
        </w:rPr>
        <w:t>a number of</w:t>
      </w:r>
      <w:proofErr w:type="gramEnd"/>
      <w:r w:rsidR="0018550E" w:rsidRPr="00287134">
        <w:rPr>
          <w:lang w:val="en-US"/>
        </w:rPr>
        <w:t xml:space="preserve"> years and at different time in several countries and it is now virtually complete. </w:t>
      </w:r>
    </w:p>
    <w:p w14:paraId="31C5D09F" w14:textId="77797C61" w:rsidR="0018550E" w:rsidRPr="00287134" w:rsidRDefault="009714C1" w:rsidP="0018550E">
      <w:pPr>
        <w:jc w:val="both"/>
        <w:rPr>
          <w:lang w:val="en-US"/>
        </w:rPr>
      </w:pPr>
      <w:r w:rsidRPr="009714C1">
        <w:rPr>
          <w:i/>
          <w:lang w:val="en-US"/>
        </w:rPr>
        <w:t>Statistical population</w:t>
      </w:r>
      <w:r w:rsidR="0018550E" w:rsidRPr="00287134">
        <w:rPr>
          <w:lang w:val="en-US"/>
        </w:rPr>
        <w:t xml:space="preserve">: The statistical unit is the registered fishing vessel; </w:t>
      </w:r>
      <w:r w:rsidR="004740B7" w:rsidRPr="004740B7">
        <w:rPr>
          <w:lang w:val="en-US"/>
        </w:rPr>
        <w:t xml:space="preserve">the Statistical population is </w:t>
      </w:r>
      <w:r w:rsidR="0018550E" w:rsidRPr="00287134">
        <w:rPr>
          <w:lang w:val="en-US"/>
        </w:rPr>
        <w:t xml:space="preserve">all registered fishing vessels and their main characteristics of the EU Member States. </w:t>
      </w:r>
    </w:p>
    <w:p w14:paraId="0D02F7C3" w14:textId="5B6C7346" w:rsidR="0018550E" w:rsidRPr="00287134" w:rsidRDefault="009714C1" w:rsidP="0018550E">
      <w:pPr>
        <w:jc w:val="both"/>
        <w:rPr>
          <w:lang w:val="en-US"/>
        </w:rPr>
      </w:pPr>
      <w:r w:rsidRPr="009714C1">
        <w:rPr>
          <w:i/>
          <w:lang w:val="en-US"/>
        </w:rPr>
        <w:t>Data manipulation</w:t>
      </w:r>
      <w:r w:rsidR="0018550E" w:rsidRPr="00287134">
        <w:rPr>
          <w:lang w:val="en-US"/>
        </w:rPr>
        <w:t xml:space="preserve">: </w:t>
      </w:r>
      <w:r w:rsidR="0034179D" w:rsidRPr="0034179D">
        <w:rPr>
          <w:lang w:val="en-US"/>
        </w:rPr>
        <w:t xml:space="preserve">Vessels’ length classes </w:t>
      </w:r>
      <w:r w:rsidR="0018550E" w:rsidRPr="00287134">
        <w:rPr>
          <w:lang w:val="en-US"/>
        </w:rPr>
        <w:t xml:space="preserve">used in Eurostat dataset have been aggregated </w:t>
      </w:r>
      <w:proofErr w:type="gramStart"/>
      <w:r w:rsidR="0018550E" w:rsidRPr="00287134">
        <w:rPr>
          <w:lang w:val="en-US"/>
        </w:rPr>
        <w:t>in order to</w:t>
      </w:r>
      <w:proofErr w:type="gramEnd"/>
      <w:r w:rsidR="0018550E" w:rsidRPr="00287134">
        <w:rPr>
          <w:lang w:val="en-US"/>
        </w:rPr>
        <w:t xml:space="preserve"> obtain vessel data broken down by length classes used by OECD. </w:t>
      </w:r>
    </w:p>
    <w:p w14:paraId="26E6CACA" w14:textId="2AC54C47" w:rsidR="0018550E" w:rsidRPr="00287134" w:rsidRDefault="009714C1" w:rsidP="0018550E">
      <w:pPr>
        <w:jc w:val="both"/>
        <w:rPr>
          <w:lang w:val="en-US"/>
        </w:rPr>
      </w:pPr>
      <w:r w:rsidRPr="009714C1">
        <w:rPr>
          <w:i/>
          <w:lang w:val="en-US"/>
        </w:rPr>
        <w:t>Recommended uses and limitations</w:t>
      </w:r>
      <w:r w:rsidR="0018550E" w:rsidRPr="00287134">
        <w:rPr>
          <w:lang w:val="en-US"/>
        </w:rPr>
        <w:t xml:space="preserve">: Members States are obliged to ensure that the information recorded in their registries comply with the quality demanded by the Commission. According to the European Regulations concerning vessels the national registers establish the same variables and definitions throughout the EU. </w:t>
      </w:r>
      <w:r w:rsidR="0034179D" w:rsidRPr="0034179D">
        <w:rPr>
          <w:lang w:val="en-US"/>
        </w:rPr>
        <w:t xml:space="preserve">Consequently, the comparability </w:t>
      </w:r>
      <w:r w:rsidR="0018550E" w:rsidRPr="00287134">
        <w:rPr>
          <w:lang w:val="en-US"/>
        </w:rPr>
        <w:t xml:space="preserve">across countries and across time is high. </w:t>
      </w:r>
    </w:p>
    <w:p w14:paraId="114F727A" w14:textId="77777777" w:rsidR="0018550E" w:rsidRPr="0034179D" w:rsidRDefault="0018550E" w:rsidP="0018550E">
      <w:pPr>
        <w:jc w:val="both"/>
        <w:rPr>
          <w:b/>
          <w:bCs/>
          <w:lang w:val="en-US"/>
        </w:rPr>
      </w:pPr>
      <w:bookmarkStart w:id="34" w:name="Portugal"/>
      <w:r w:rsidRPr="0034179D">
        <w:rPr>
          <w:b/>
          <w:bCs/>
          <w:lang w:val="en-US"/>
        </w:rPr>
        <w:t xml:space="preserve">Portugal </w:t>
      </w:r>
    </w:p>
    <w:bookmarkEnd w:id="34"/>
    <w:p w14:paraId="5B3634E9" w14:textId="57DFDC88" w:rsidR="0018550E" w:rsidRPr="00287134" w:rsidRDefault="009714C1" w:rsidP="0018550E">
      <w:pPr>
        <w:jc w:val="both"/>
        <w:rPr>
          <w:lang w:val="en-US"/>
        </w:rPr>
      </w:pPr>
      <w:r w:rsidRPr="009714C1">
        <w:rPr>
          <w:i/>
          <w:lang w:val="en-US"/>
        </w:rPr>
        <w:t>Source of the data</w:t>
      </w:r>
      <w:r w:rsidR="0018550E" w:rsidRPr="00287134">
        <w:rPr>
          <w:lang w:val="en-US"/>
        </w:rPr>
        <w:t xml:space="preserve">: The data on fishing fleet are derived from the national registers of fishing vessels which are maintained according to Commission Regulation (EC) No 26/2004. According to Commission Regulation (EC) No 26/2004 the EU Member States are required to submit records from the national registers concerning the fishing vessels to the Commission (DG MARE). Eurostat's database on Fleet statistics for the EU Member States is elaborated with the information obtained from DG MARE's Fleet Register of EU fishing </w:t>
      </w:r>
      <w:r w:rsidR="0034179D" w:rsidRPr="0034179D">
        <w:rPr>
          <w:lang w:val="en-US"/>
        </w:rPr>
        <w:t>vessels.</w:t>
      </w:r>
    </w:p>
    <w:p w14:paraId="2C5EC599" w14:textId="78C8C311" w:rsidR="0018550E" w:rsidRPr="00287134" w:rsidRDefault="009714C1" w:rsidP="0018550E">
      <w:pPr>
        <w:jc w:val="both"/>
        <w:rPr>
          <w:lang w:val="en-US"/>
        </w:rPr>
      </w:pPr>
      <w:r w:rsidRPr="009714C1">
        <w:rPr>
          <w:i/>
          <w:lang w:val="en-US"/>
        </w:rPr>
        <w:t>Name of collection/source</w:t>
      </w:r>
      <w:r w:rsidR="0018550E" w:rsidRPr="00287134">
        <w:rPr>
          <w:lang w:val="en-US"/>
        </w:rPr>
        <w:t>:  Data are directly sourced from the Eurostat dataset 'Fishing fleet by age, length and gross tonnage (</w:t>
      </w:r>
      <w:proofErr w:type="spellStart"/>
      <w:r w:rsidR="0018550E" w:rsidRPr="00287134">
        <w:rPr>
          <w:lang w:val="en-US"/>
        </w:rPr>
        <w:t>fish_fleet_alt</w:t>
      </w:r>
      <w:proofErr w:type="spellEnd"/>
      <w:r w:rsidR="0018550E" w:rsidRPr="00287134">
        <w:rPr>
          <w:lang w:val="en-US"/>
        </w:rPr>
        <w:t xml:space="preserve">)'. </w:t>
      </w:r>
    </w:p>
    <w:p w14:paraId="01114863" w14:textId="055F1975" w:rsidR="0018550E" w:rsidRPr="00287134" w:rsidRDefault="009714C1" w:rsidP="0018550E">
      <w:pPr>
        <w:jc w:val="both"/>
        <w:rPr>
          <w:lang w:val="en-US"/>
        </w:rPr>
      </w:pPr>
      <w:r w:rsidRPr="009714C1">
        <w:rPr>
          <w:i/>
          <w:lang w:val="en-US"/>
        </w:rPr>
        <w:t>Link to Release calendar</w:t>
      </w:r>
      <w:r w:rsidR="0018550E" w:rsidRPr="00287134">
        <w:rPr>
          <w:lang w:val="en-US"/>
        </w:rPr>
        <w:t xml:space="preserve">: Statistics are disseminated online on the Eurostat website twice a year (mid-April and mid-September). </w:t>
      </w:r>
    </w:p>
    <w:p w14:paraId="5998BFF5" w14:textId="1E298862" w:rsidR="0018550E" w:rsidRPr="00287134" w:rsidRDefault="009714C1" w:rsidP="0018550E">
      <w:pPr>
        <w:jc w:val="both"/>
        <w:rPr>
          <w:lang w:val="en-US"/>
        </w:rPr>
      </w:pPr>
      <w:r w:rsidRPr="009714C1">
        <w:rPr>
          <w:i/>
          <w:lang w:val="en-US"/>
        </w:rPr>
        <w:t>Other data characteristics</w:t>
      </w:r>
      <w:r w:rsidR="0018550E" w:rsidRPr="00287134">
        <w:rPr>
          <w:lang w:val="en-US"/>
        </w:rPr>
        <w:t xml:space="preserve">: The tonnage measure initially used for recording the tonnage of vessels was the Gross Registered Tonnage (GRT) according to Council Regulation (EEC) No 2930/86, furtherly amended by Council Regulation (EC) No 3259/94 defining the characteristics of fishing vessels by the Gross Tonnage (GT). This change in the method of measurement has been taking place over </w:t>
      </w:r>
      <w:proofErr w:type="gramStart"/>
      <w:r w:rsidR="0018550E" w:rsidRPr="00287134">
        <w:rPr>
          <w:lang w:val="en-US"/>
        </w:rPr>
        <w:t>a number of</w:t>
      </w:r>
      <w:proofErr w:type="gramEnd"/>
      <w:r w:rsidR="0018550E" w:rsidRPr="00287134">
        <w:rPr>
          <w:lang w:val="en-US"/>
        </w:rPr>
        <w:t xml:space="preserve"> years and at different time in several countries and it is now virtually complete. </w:t>
      </w:r>
    </w:p>
    <w:p w14:paraId="38ABC71E" w14:textId="0B3AFAA2" w:rsidR="0018550E" w:rsidRPr="00287134" w:rsidRDefault="009714C1" w:rsidP="0018550E">
      <w:pPr>
        <w:jc w:val="both"/>
        <w:rPr>
          <w:lang w:val="en-US"/>
        </w:rPr>
      </w:pPr>
      <w:r w:rsidRPr="009714C1">
        <w:rPr>
          <w:i/>
          <w:lang w:val="en-US"/>
        </w:rPr>
        <w:t>Statistical population</w:t>
      </w:r>
      <w:r w:rsidR="0018550E" w:rsidRPr="00287134">
        <w:rPr>
          <w:lang w:val="en-US"/>
        </w:rPr>
        <w:t xml:space="preserve">: The statistical unit is the registered fishing vessel; </w:t>
      </w:r>
      <w:r w:rsidR="004740B7" w:rsidRPr="004740B7">
        <w:rPr>
          <w:lang w:val="en-US"/>
        </w:rPr>
        <w:t xml:space="preserve">the Statistical population is </w:t>
      </w:r>
      <w:r w:rsidR="0018550E" w:rsidRPr="00287134">
        <w:rPr>
          <w:lang w:val="en-US"/>
        </w:rPr>
        <w:t xml:space="preserve">all registered fishing vessels and their main characteristics of the EU Member States. </w:t>
      </w:r>
    </w:p>
    <w:p w14:paraId="65AE21B4" w14:textId="11D0947D" w:rsidR="0018550E" w:rsidRPr="00287134" w:rsidRDefault="009714C1" w:rsidP="0018550E">
      <w:pPr>
        <w:jc w:val="both"/>
        <w:rPr>
          <w:lang w:val="en-US"/>
        </w:rPr>
      </w:pPr>
      <w:r w:rsidRPr="009714C1">
        <w:rPr>
          <w:i/>
          <w:lang w:val="en-US"/>
        </w:rPr>
        <w:t>Data manipulation</w:t>
      </w:r>
      <w:r w:rsidR="0018550E" w:rsidRPr="00287134">
        <w:rPr>
          <w:lang w:val="en-US"/>
        </w:rPr>
        <w:t xml:space="preserve">: </w:t>
      </w:r>
      <w:r w:rsidR="0034179D" w:rsidRPr="0034179D">
        <w:rPr>
          <w:lang w:val="en-US"/>
        </w:rPr>
        <w:t xml:space="preserve">Vessels’ length classes </w:t>
      </w:r>
      <w:r w:rsidR="0018550E" w:rsidRPr="00287134">
        <w:rPr>
          <w:lang w:val="en-US"/>
        </w:rPr>
        <w:t xml:space="preserve">used in Eurostat dataset have been aggregated </w:t>
      </w:r>
      <w:proofErr w:type="gramStart"/>
      <w:r w:rsidR="0018550E" w:rsidRPr="00287134">
        <w:rPr>
          <w:lang w:val="en-US"/>
        </w:rPr>
        <w:t>in order to</w:t>
      </w:r>
      <w:proofErr w:type="gramEnd"/>
      <w:r w:rsidR="0018550E" w:rsidRPr="00287134">
        <w:rPr>
          <w:lang w:val="en-US"/>
        </w:rPr>
        <w:t xml:space="preserve"> obtain vessel data broken down by length classes used by OECD. </w:t>
      </w:r>
    </w:p>
    <w:p w14:paraId="7EFE6C63" w14:textId="5E660E5F" w:rsidR="0018550E" w:rsidRPr="00287134" w:rsidRDefault="009714C1" w:rsidP="0018550E">
      <w:pPr>
        <w:jc w:val="both"/>
        <w:rPr>
          <w:lang w:val="en-US"/>
        </w:rPr>
      </w:pPr>
      <w:r w:rsidRPr="009714C1">
        <w:rPr>
          <w:i/>
          <w:lang w:val="en-US"/>
        </w:rPr>
        <w:t>Recommended uses and limitations</w:t>
      </w:r>
      <w:r w:rsidR="0018550E" w:rsidRPr="00287134">
        <w:rPr>
          <w:lang w:val="en-US"/>
        </w:rPr>
        <w:t xml:space="preserve">: Members States are obliged to ensure that the information recorded in their registries comply with the quality demanded by the Commission. According to the European Regulations concerning vessels the national registers establish the same variables </w:t>
      </w:r>
      <w:r w:rsidR="0018550E" w:rsidRPr="00287134">
        <w:rPr>
          <w:lang w:val="en-US"/>
        </w:rPr>
        <w:lastRenderedPageBreak/>
        <w:t xml:space="preserve">and definitions throughout the EU. </w:t>
      </w:r>
      <w:r w:rsidR="0034179D" w:rsidRPr="0034179D">
        <w:rPr>
          <w:lang w:val="en-US"/>
        </w:rPr>
        <w:t xml:space="preserve">Consequently, the comparability </w:t>
      </w:r>
      <w:r w:rsidR="0018550E" w:rsidRPr="00287134">
        <w:rPr>
          <w:lang w:val="en-US"/>
        </w:rPr>
        <w:t xml:space="preserve">across countries and across time is high. </w:t>
      </w:r>
    </w:p>
    <w:p w14:paraId="78FF0A53" w14:textId="77777777" w:rsidR="0018550E" w:rsidRPr="0034179D" w:rsidRDefault="0018550E" w:rsidP="0018550E">
      <w:pPr>
        <w:jc w:val="both"/>
        <w:rPr>
          <w:b/>
          <w:bCs/>
          <w:lang w:val="en-US"/>
        </w:rPr>
      </w:pPr>
      <w:bookmarkStart w:id="35" w:name="Slovenia"/>
      <w:r w:rsidRPr="0034179D">
        <w:rPr>
          <w:b/>
          <w:bCs/>
          <w:lang w:val="en-US"/>
        </w:rPr>
        <w:t xml:space="preserve">Slovenia </w:t>
      </w:r>
    </w:p>
    <w:bookmarkEnd w:id="35"/>
    <w:p w14:paraId="7A933F10" w14:textId="518CBA58" w:rsidR="0018550E" w:rsidRPr="00287134" w:rsidRDefault="009714C1" w:rsidP="0018550E">
      <w:pPr>
        <w:jc w:val="both"/>
        <w:rPr>
          <w:lang w:val="en-US"/>
        </w:rPr>
      </w:pPr>
      <w:r w:rsidRPr="009714C1">
        <w:rPr>
          <w:i/>
          <w:lang w:val="en-US"/>
        </w:rPr>
        <w:t>Source of the data</w:t>
      </w:r>
      <w:r w:rsidR="0018550E" w:rsidRPr="00287134">
        <w:rPr>
          <w:lang w:val="en-US"/>
        </w:rPr>
        <w:t xml:space="preserve">: The data on fishing fleet are derived from the national registers of fishing vessels which are maintained according to Commission Regulation (EC) No 26/2004. According to Commission Regulation (EC) No 26/2004 the EU Member States are required to submit records from the national registers concerning the fishing vessels to the Commission (DG MARE). Eurostat's database on Fleet statistics for the EU Member States is elaborated with the information obtained from DG MARE's Fleet Register of EU fishing </w:t>
      </w:r>
      <w:r w:rsidR="0034179D" w:rsidRPr="0034179D">
        <w:rPr>
          <w:lang w:val="en-US"/>
        </w:rPr>
        <w:t>vessels.</w:t>
      </w:r>
    </w:p>
    <w:p w14:paraId="0F0A1E36" w14:textId="488BD8B6" w:rsidR="0018550E" w:rsidRPr="00287134" w:rsidRDefault="009714C1" w:rsidP="0018550E">
      <w:pPr>
        <w:jc w:val="both"/>
        <w:rPr>
          <w:lang w:val="en-US"/>
        </w:rPr>
      </w:pPr>
      <w:r w:rsidRPr="009714C1">
        <w:rPr>
          <w:i/>
          <w:lang w:val="en-US"/>
        </w:rPr>
        <w:t>Name of collection/source</w:t>
      </w:r>
      <w:r w:rsidR="0018550E" w:rsidRPr="00287134">
        <w:rPr>
          <w:lang w:val="en-US"/>
        </w:rPr>
        <w:t>:  Data are directly sourced from the Eurostat dataset 'Fishing fleet by age, length and gross tonnage (</w:t>
      </w:r>
      <w:proofErr w:type="spellStart"/>
      <w:r w:rsidR="0018550E" w:rsidRPr="00287134">
        <w:rPr>
          <w:lang w:val="en-US"/>
        </w:rPr>
        <w:t>fish_fleet_alt</w:t>
      </w:r>
      <w:proofErr w:type="spellEnd"/>
      <w:r w:rsidR="0018550E" w:rsidRPr="00287134">
        <w:rPr>
          <w:lang w:val="en-US"/>
        </w:rPr>
        <w:t xml:space="preserve">)'. </w:t>
      </w:r>
    </w:p>
    <w:p w14:paraId="296258CF" w14:textId="08E6BE24" w:rsidR="0018550E" w:rsidRPr="00287134" w:rsidRDefault="009714C1" w:rsidP="0018550E">
      <w:pPr>
        <w:jc w:val="both"/>
        <w:rPr>
          <w:lang w:val="en-US"/>
        </w:rPr>
      </w:pPr>
      <w:r w:rsidRPr="009714C1">
        <w:rPr>
          <w:i/>
          <w:lang w:val="en-US"/>
        </w:rPr>
        <w:t>Link to Release calendar</w:t>
      </w:r>
      <w:r w:rsidR="0018550E" w:rsidRPr="00287134">
        <w:rPr>
          <w:lang w:val="en-US"/>
        </w:rPr>
        <w:t xml:space="preserve">: Statistics are disseminated online on the Eurostat website twice a year (mid-April and mid-September). </w:t>
      </w:r>
    </w:p>
    <w:p w14:paraId="3DB7B2C5" w14:textId="59AF16C6" w:rsidR="0018550E" w:rsidRPr="00287134" w:rsidRDefault="009714C1" w:rsidP="0018550E">
      <w:pPr>
        <w:jc w:val="both"/>
        <w:rPr>
          <w:lang w:val="en-US"/>
        </w:rPr>
      </w:pPr>
      <w:r w:rsidRPr="009714C1">
        <w:rPr>
          <w:i/>
          <w:lang w:val="en-US"/>
        </w:rPr>
        <w:t>Other data characteristics</w:t>
      </w:r>
      <w:r w:rsidR="0018550E" w:rsidRPr="00287134">
        <w:rPr>
          <w:lang w:val="en-US"/>
        </w:rPr>
        <w:t xml:space="preserve">: The tonnage measure initially used for recording the tonnage of vessels was the Gross Registered Tonnage (GRT) according to Council Regulation (EEC) No 2930/86, furtherly amended by Council Regulation (EC) No 3259/94 defining the characteristics of fishing vessels by the Gross Tonnage (GT). This change in the method of measurement has been taking place over </w:t>
      </w:r>
      <w:proofErr w:type="gramStart"/>
      <w:r w:rsidR="0018550E" w:rsidRPr="00287134">
        <w:rPr>
          <w:lang w:val="en-US"/>
        </w:rPr>
        <w:t>a number of</w:t>
      </w:r>
      <w:proofErr w:type="gramEnd"/>
      <w:r w:rsidR="0018550E" w:rsidRPr="00287134">
        <w:rPr>
          <w:lang w:val="en-US"/>
        </w:rPr>
        <w:t xml:space="preserve"> years and at different time in several countries and it is now virtually complete. </w:t>
      </w:r>
    </w:p>
    <w:p w14:paraId="4BEBEB5E" w14:textId="5556B1C4" w:rsidR="0018550E" w:rsidRPr="00287134" w:rsidRDefault="009714C1" w:rsidP="0018550E">
      <w:pPr>
        <w:jc w:val="both"/>
        <w:rPr>
          <w:lang w:val="en-US"/>
        </w:rPr>
      </w:pPr>
      <w:r w:rsidRPr="009714C1">
        <w:rPr>
          <w:i/>
          <w:lang w:val="en-US"/>
        </w:rPr>
        <w:t>Statistical population</w:t>
      </w:r>
      <w:r w:rsidR="0018550E" w:rsidRPr="00287134">
        <w:rPr>
          <w:lang w:val="en-US"/>
        </w:rPr>
        <w:t xml:space="preserve">: The statistical unit is the registered fishing vessel; </w:t>
      </w:r>
      <w:r w:rsidR="004740B7" w:rsidRPr="004740B7">
        <w:rPr>
          <w:lang w:val="en-US"/>
        </w:rPr>
        <w:t xml:space="preserve">the Statistical population is </w:t>
      </w:r>
      <w:r w:rsidR="0018550E" w:rsidRPr="00287134">
        <w:rPr>
          <w:lang w:val="en-US"/>
        </w:rPr>
        <w:t xml:space="preserve">all registered fishing vessels and their main characteristics of the EU Member States. </w:t>
      </w:r>
    </w:p>
    <w:p w14:paraId="693B67D5" w14:textId="0701541D" w:rsidR="0018550E" w:rsidRPr="00287134" w:rsidRDefault="009714C1" w:rsidP="0018550E">
      <w:pPr>
        <w:jc w:val="both"/>
        <w:rPr>
          <w:lang w:val="en-US"/>
        </w:rPr>
      </w:pPr>
      <w:r w:rsidRPr="009714C1">
        <w:rPr>
          <w:i/>
          <w:lang w:val="en-US"/>
        </w:rPr>
        <w:t>Data manipulation</w:t>
      </w:r>
      <w:r w:rsidR="0018550E" w:rsidRPr="00287134">
        <w:rPr>
          <w:lang w:val="en-US"/>
        </w:rPr>
        <w:t xml:space="preserve">: </w:t>
      </w:r>
      <w:r w:rsidR="0034179D" w:rsidRPr="0034179D">
        <w:rPr>
          <w:lang w:val="en-US"/>
        </w:rPr>
        <w:t xml:space="preserve">Vessels’ length classes </w:t>
      </w:r>
      <w:r w:rsidR="0018550E" w:rsidRPr="00287134">
        <w:rPr>
          <w:lang w:val="en-US"/>
        </w:rPr>
        <w:t xml:space="preserve">used in Eurostat dataset have been aggregated </w:t>
      </w:r>
      <w:proofErr w:type="gramStart"/>
      <w:r w:rsidR="0018550E" w:rsidRPr="00287134">
        <w:rPr>
          <w:lang w:val="en-US"/>
        </w:rPr>
        <w:t>in order to</w:t>
      </w:r>
      <w:proofErr w:type="gramEnd"/>
      <w:r w:rsidR="0018550E" w:rsidRPr="00287134">
        <w:rPr>
          <w:lang w:val="en-US"/>
        </w:rPr>
        <w:t xml:space="preserve"> obtain vessel data broken down by length classes used by OECD. </w:t>
      </w:r>
    </w:p>
    <w:p w14:paraId="01911D56" w14:textId="633EB842" w:rsidR="0018550E" w:rsidRPr="00287134" w:rsidRDefault="009714C1" w:rsidP="0018550E">
      <w:pPr>
        <w:jc w:val="both"/>
        <w:rPr>
          <w:lang w:val="en-US"/>
        </w:rPr>
      </w:pPr>
      <w:r w:rsidRPr="009714C1">
        <w:rPr>
          <w:i/>
          <w:lang w:val="en-US"/>
        </w:rPr>
        <w:t>Recommended uses and limitations</w:t>
      </w:r>
      <w:r w:rsidR="0018550E" w:rsidRPr="00287134">
        <w:rPr>
          <w:lang w:val="en-US"/>
        </w:rPr>
        <w:t xml:space="preserve">: Members States are obliged to ensure that the information recorded in their registries comply with the quality demanded by the Commission. According to the European Regulations concerning vessels the national registers establish the same variables and definitions throughout the EU. </w:t>
      </w:r>
      <w:r w:rsidR="0034179D" w:rsidRPr="0034179D">
        <w:rPr>
          <w:lang w:val="en-US"/>
        </w:rPr>
        <w:t xml:space="preserve">Consequently, the comparability </w:t>
      </w:r>
      <w:r w:rsidR="0018550E" w:rsidRPr="00287134">
        <w:rPr>
          <w:lang w:val="en-US"/>
        </w:rPr>
        <w:t xml:space="preserve">across countries and across time is high. </w:t>
      </w:r>
    </w:p>
    <w:p w14:paraId="3EE05906" w14:textId="77777777" w:rsidR="00605B49" w:rsidRPr="004740B7" w:rsidRDefault="00605B49" w:rsidP="00605B49">
      <w:pPr>
        <w:jc w:val="both"/>
        <w:rPr>
          <w:b/>
          <w:bCs/>
          <w:lang w:val="en-US"/>
        </w:rPr>
      </w:pPr>
      <w:bookmarkStart w:id="36" w:name="Romania"/>
      <w:r w:rsidRPr="004740B7">
        <w:rPr>
          <w:b/>
          <w:bCs/>
          <w:lang w:val="en-US"/>
        </w:rPr>
        <w:t xml:space="preserve">Romania </w:t>
      </w:r>
    </w:p>
    <w:bookmarkEnd w:id="36"/>
    <w:p w14:paraId="3FC40489" w14:textId="77777777" w:rsidR="00605B49" w:rsidRPr="00287134" w:rsidRDefault="00605B49" w:rsidP="00605B49">
      <w:pPr>
        <w:jc w:val="both"/>
        <w:rPr>
          <w:lang w:val="en-US"/>
        </w:rPr>
      </w:pPr>
      <w:r w:rsidRPr="009714C1">
        <w:rPr>
          <w:i/>
          <w:lang w:val="en-US"/>
        </w:rPr>
        <w:t>Source of the data</w:t>
      </w:r>
      <w:r w:rsidRPr="00287134">
        <w:rPr>
          <w:lang w:val="en-US"/>
        </w:rPr>
        <w:t xml:space="preserve">: The data on fishing fleet are derived from the national registers of fishing vessels which are maintained according to Commission Regulation (EC) No 26/2004. According to Commission Regulation (EC) No 26/2004 the EU Member States are required to submit records from the national registers concerning the fishing vessels to the Commission (DG MARE). Eurostat's database on Fleet statistics for the EU Member States is elaborated with the information obtained from DG MARE's Fleet Register of EU fishing </w:t>
      </w:r>
      <w:r w:rsidRPr="0034179D">
        <w:rPr>
          <w:lang w:val="en-US"/>
        </w:rPr>
        <w:t>vessels.</w:t>
      </w:r>
    </w:p>
    <w:p w14:paraId="5DEECEF0" w14:textId="77777777" w:rsidR="00605B49" w:rsidRPr="00287134" w:rsidRDefault="00605B49" w:rsidP="00605B49">
      <w:pPr>
        <w:jc w:val="both"/>
        <w:rPr>
          <w:lang w:val="en-US"/>
        </w:rPr>
      </w:pPr>
      <w:r w:rsidRPr="009714C1">
        <w:rPr>
          <w:i/>
          <w:lang w:val="en-US"/>
        </w:rPr>
        <w:t>Name of collection/source</w:t>
      </w:r>
      <w:r w:rsidRPr="00287134">
        <w:rPr>
          <w:lang w:val="en-US"/>
        </w:rPr>
        <w:t>:  Data are directly sourced from the Eurostat dataset 'Fishing fleet by age, length and gross tonnage (</w:t>
      </w:r>
      <w:proofErr w:type="spellStart"/>
      <w:r w:rsidRPr="00287134">
        <w:rPr>
          <w:lang w:val="en-US"/>
        </w:rPr>
        <w:t>fish_fleet_alt</w:t>
      </w:r>
      <w:proofErr w:type="spellEnd"/>
      <w:r w:rsidRPr="00287134">
        <w:rPr>
          <w:lang w:val="en-US"/>
        </w:rPr>
        <w:t xml:space="preserve">)'. </w:t>
      </w:r>
    </w:p>
    <w:p w14:paraId="2D85BEDB" w14:textId="77777777" w:rsidR="00605B49" w:rsidRPr="00287134" w:rsidRDefault="00605B49" w:rsidP="00605B49">
      <w:pPr>
        <w:jc w:val="both"/>
        <w:rPr>
          <w:lang w:val="en-US"/>
        </w:rPr>
      </w:pPr>
      <w:r w:rsidRPr="009714C1">
        <w:rPr>
          <w:i/>
          <w:lang w:val="en-US"/>
        </w:rPr>
        <w:t>Link to Release calendar</w:t>
      </w:r>
      <w:r w:rsidRPr="00287134">
        <w:rPr>
          <w:lang w:val="en-US"/>
        </w:rPr>
        <w:t xml:space="preserve">: Statistics are disseminated online on the Eurostat website twice a year (mid-April and mid-September). </w:t>
      </w:r>
    </w:p>
    <w:p w14:paraId="7EF7A016" w14:textId="77777777" w:rsidR="00605B49" w:rsidRPr="00287134" w:rsidRDefault="00605B49" w:rsidP="00605B49">
      <w:pPr>
        <w:jc w:val="both"/>
        <w:rPr>
          <w:lang w:val="en-US"/>
        </w:rPr>
      </w:pPr>
      <w:r w:rsidRPr="009714C1">
        <w:rPr>
          <w:i/>
          <w:lang w:val="en-US"/>
        </w:rPr>
        <w:lastRenderedPageBreak/>
        <w:t>Other data characteristics</w:t>
      </w:r>
      <w:r w:rsidRPr="00287134">
        <w:rPr>
          <w:lang w:val="en-US"/>
        </w:rPr>
        <w:t xml:space="preserve">: The tonnage measure initially used for recording the tonnage of vessels was the Gross Registered Tonnage (GRT) according to Council Regulation (EEC) No 2930/86, furtherly amended by Council Regulation (EC) No 3259/94 defining the characteristics of fishing vessels by the Gross Tonnage (GT). This change in the method of measurement has been taking place over </w:t>
      </w:r>
      <w:proofErr w:type="gramStart"/>
      <w:r w:rsidRPr="00287134">
        <w:rPr>
          <w:lang w:val="en-US"/>
        </w:rPr>
        <w:t>a number of</w:t>
      </w:r>
      <w:proofErr w:type="gramEnd"/>
      <w:r w:rsidRPr="00287134">
        <w:rPr>
          <w:lang w:val="en-US"/>
        </w:rPr>
        <w:t xml:space="preserve"> years and at different time in several countries and it is now virtually complete. </w:t>
      </w:r>
    </w:p>
    <w:p w14:paraId="7CC56599" w14:textId="77777777" w:rsidR="00605B49" w:rsidRPr="00287134" w:rsidRDefault="00605B49" w:rsidP="00605B49">
      <w:pPr>
        <w:jc w:val="both"/>
        <w:rPr>
          <w:lang w:val="en-US"/>
        </w:rPr>
      </w:pPr>
      <w:r w:rsidRPr="009714C1">
        <w:rPr>
          <w:i/>
          <w:lang w:val="en-US"/>
        </w:rPr>
        <w:t>Statistical population</w:t>
      </w:r>
      <w:r w:rsidRPr="00287134">
        <w:rPr>
          <w:lang w:val="en-US"/>
        </w:rPr>
        <w:t xml:space="preserve">: The statistical unit is the registered fishing vessel; </w:t>
      </w:r>
      <w:r w:rsidRPr="004740B7">
        <w:rPr>
          <w:lang w:val="en-US"/>
        </w:rPr>
        <w:t xml:space="preserve">the statistical population is </w:t>
      </w:r>
      <w:r w:rsidRPr="00287134">
        <w:rPr>
          <w:lang w:val="en-US"/>
        </w:rPr>
        <w:t xml:space="preserve">all registered fishing vessels and their main characteristics of the EU Member States. </w:t>
      </w:r>
    </w:p>
    <w:p w14:paraId="3BD7974B" w14:textId="77777777" w:rsidR="00605B49" w:rsidRPr="00287134" w:rsidRDefault="00605B49" w:rsidP="00605B49">
      <w:pPr>
        <w:jc w:val="both"/>
        <w:rPr>
          <w:lang w:val="en-US"/>
        </w:rPr>
      </w:pPr>
      <w:r w:rsidRPr="009714C1">
        <w:rPr>
          <w:i/>
          <w:lang w:val="en-US"/>
        </w:rPr>
        <w:t>Data manipulation</w:t>
      </w:r>
      <w:r w:rsidRPr="00287134">
        <w:rPr>
          <w:lang w:val="en-US"/>
        </w:rPr>
        <w:t xml:space="preserve">: </w:t>
      </w:r>
      <w:r w:rsidRPr="0034179D">
        <w:rPr>
          <w:lang w:val="en-US"/>
        </w:rPr>
        <w:t xml:space="preserve">Vessels’ length classes </w:t>
      </w:r>
      <w:r w:rsidRPr="00287134">
        <w:rPr>
          <w:lang w:val="en-US"/>
        </w:rPr>
        <w:t xml:space="preserve">used in Eurostat dataset have been aggregated </w:t>
      </w:r>
      <w:proofErr w:type="gramStart"/>
      <w:r w:rsidRPr="00287134">
        <w:rPr>
          <w:lang w:val="en-US"/>
        </w:rPr>
        <w:t>in order to</w:t>
      </w:r>
      <w:proofErr w:type="gramEnd"/>
      <w:r w:rsidRPr="00287134">
        <w:rPr>
          <w:lang w:val="en-US"/>
        </w:rPr>
        <w:t xml:space="preserve"> obtain vessel data broken down by length classes used by OECD. </w:t>
      </w:r>
    </w:p>
    <w:p w14:paraId="58D3E3B3" w14:textId="77777777" w:rsidR="00605B49" w:rsidRPr="00287134" w:rsidRDefault="00605B49" w:rsidP="00605B49">
      <w:pPr>
        <w:jc w:val="both"/>
        <w:rPr>
          <w:lang w:val="en-US"/>
        </w:rPr>
      </w:pPr>
      <w:r w:rsidRPr="009714C1">
        <w:rPr>
          <w:i/>
          <w:lang w:val="en-US"/>
        </w:rPr>
        <w:t>Recommended uses and limitations</w:t>
      </w:r>
      <w:r w:rsidRPr="00287134">
        <w:rPr>
          <w:lang w:val="en-US"/>
        </w:rPr>
        <w:t xml:space="preserve">: Members States are obliged to ensure that the information recorded in their registries comply with the quality demanded by the Commission. According to the European Regulations concerning vessels the national registers establish the same variables and definitions throughout the EU. </w:t>
      </w:r>
      <w:r w:rsidRPr="0034179D">
        <w:rPr>
          <w:lang w:val="en-US"/>
        </w:rPr>
        <w:t xml:space="preserve">Consequently, the comparability </w:t>
      </w:r>
      <w:r w:rsidRPr="00287134">
        <w:rPr>
          <w:lang w:val="en-US"/>
        </w:rPr>
        <w:t xml:space="preserve">across countries and across time is high. </w:t>
      </w:r>
    </w:p>
    <w:p w14:paraId="275094A9" w14:textId="77777777" w:rsidR="0018550E" w:rsidRPr="0034179D" w:rsidRDefault="0018550E" w:rsidP="0018550E">
      <w:pPr>
        <w:jc w:val="both"/>
        <w:rPr>
          <w:b/>
          <w:bCs/>
          <w:lang w:val="en-US"/>
        </w:rPr>
      </w:pPr>
      <w:bookmarkStart w:id="37" w:name="Spain"/>
      <w:r w:rsidRPr="0034179D">
        <w:rPr>
          <w:b/>
          <w:bCs/>
          <w:lang w:val="en-US"/>
        </w:rPr>
        <w:t xml:space="preserve">Spain </w:t>
      </w:r>
    </w:p>
    <w:bookmarkEnd w:id="37"/>
    <w:p w14:paraId="65B24FF0" w14:textId="065C4821" w:rsidR="0018550E" w:rsidRPr="00287134" w:rsidRDefault="009714C1" w:rsidP="0018550E">
      <w:pPr>
        <w:jc w:val="both"/>
        <w:rPr>
          <w:lang w:val="en-US"/>
        </w:rPr>
      </w:pPr>
      <w:r w:rsidRPr="009714C1">
        <w:rPr>
          <w:i/>
          <w:lang w:val="en-US"/>
        </w:rPr>
        <w:t>Source of the data</w:t>
      </w:r>
      <w:r w:rsidR="0018550E" w:rsidRPr="00287134">
        <w:rPr>
          <w:lang w:val="en-US"/>
        </w:rPr>
        <w:t xml:space="preserve">: The data on fishing fleet are derived from the national registers of fishing vessels which are maintained according to Commission Regulation (EC) No 26/2004. According to Commission Regulation (EC) No 26/2004 the EU Member States are required to submit records from the national registers concerning the fishing vessels to the Commission (DG MARE). Eurostat's database on Fleet statistics for the EU Member States is elaborated with the information obtained from DG MARE's Fleet Register of EU fishing </w:t>
      </w:r>
      <w:r w:rsidR="0034179D" w:rsidRPr="0034179D">
        <w:rPr>
          <w:lang w:val="en-US"/>
        </w:rPr>
        <w:t>vessels.</w:t>
      </w:r>
    </w:p>
    <w:p w14:paraId="33197D66" w14:textId="483C13D7" w:rsidR="0018550E" w:rsidRPr="00287134" w:rsidRDefault="009714C1" w:rsidP="0018550E">
      <w:pPr>
        <w:jc w:val="both"/>
        <w:rPr>
          <w:lang w:val="en-US"/>
        </w:rPr>
      </w:pPr>
      <w:r w:rsidRPr="009714C1">
        <w:rPr>
          <w:i/>
          <w:lang w:val="en-US"/>
        </w:rPr>
        <w:t>Name of collection/source</w:t>
      </w:r>
      <w:r w:rsidR="0018550E" w:rsidRPr="00287134">
        <w:rPr>
          <w:lang w:val="en-US"/>
        </w:rPr>
        <w:t>:  Data are directly sourced from the Eurostat dataset 'Fishing fleet by age, length and gross tonnage (</w:t>
      </w:r>
      <w:proofErr w:type="spellStart"/>
      <w:r w:rsidR="0018550E" w:rsidRPr="00287134">
        <w:rPr>
          <w:lang w:val="en-US"/>
        </w:rPr>
        <w:t>fish_fleet_alt</w:t>
      </w:r>
      <w:proofErr w:type="spellEnd"/>
      <w:r w:rsidR="0018550E" w:rsidRPr="00287134">
        <w:rPr>
          <w:lang w:val="en-US"/>
        </w:rPr>
        <w:t xml:space="preserve">)'. </w:t>
      </w:r>
    </w:p>
    <w:p w14:paraId="2D672113" w14:textId="389F2BCE" w:rsidR="0018550E" w:rsidRPr="00287134" w:rsidRDefault="009714C1" w:rsidP="0018550E">
      <w:pPr>
        <w:jc w:val="both"/>
        <w:rPr>
          <w:lang w:val="en-US"/>
        </w:rPr>
      </w:pPr>
      <w:r w:rsidRPr="009714C1">
        <w:rPr>
          <w:i/>
          <w:lang w:val="en-US"/>
        </w:rPr>
        <w:t>Link to Release calendar</w:t>
      </w:r>
      <w:r w:rsidR="0018550E" w:rsidRPr="00287134">
        <w:rPr>
          <w:lang w:val="en-US"/>
        </w:rPr>
        <w:t xml:space="preserve">: Statistics are disseminated online on the Eurostat website twice a year (mid-April and mid-September). </w:t>
      </w:r>
    </w:p>
    <w:p w14:paraId="27D654CA" w14:textId="63FC4C9D" w:rsidR="0018550E" w:rsidRPr="00287134" w:rsidRDefault="009714C1" w:rsidP="0018550E">
      <w:pPr>
        <w:jc w:val="both"/>
        <w:rPr>
          <w:lang w:val="en-US"/>
        </w:rPr>
      </w:pPr>
      <w:r w:rsidRPr="009714C1">
        <w:rPr>
          <w:i/>
          <w:lang w:val="en-US"/>
        </w:rPr>
        <w:t>Other data characteristics</w:t>
      </w:r>
      <w:r w:rsidR="0018550E" w:rsidRPr="00287134">
        <w:rPr>
          <w:lang w:val="en-US"/>
        </w:rPr>
        <w:t xml:space="preserve">: The tonnage measure initially used for recording the tonnage of vessels was the Gross Registered Tonnage (GRT) according to Council Regulation (EEC) No 2930/86, furtherly amended by Council Regulation (EC) No 3259/94 defining the characteristics of fishing vessels by the Gross Tonnage (GT). This change in the method of measurement has been taking place over </w:t>
      </w:r>
      <w:proofErr w:type="gramStart"/>
      <w:r w:rsidR="0018550E" w:rsidRPr="00287134">
        <w:rPr>
          <w:lang w:val="en-US"/>
        </w:rPr>
        <w:t>a number of</w:t>
      </w:r>
      <w:proofErr w:type="gramEnd"/>
      <w:r w:rsidR="0018550E" w:rsidRPr="00287134">
        <w:rPr>
          <w:lang w:val="en-US"/>
        </w:rPr>
        <w:t xml:space="preserve"> years and at different time in several countries and it is now virtually complete. </w:t>
      </w:r>
    </w:p>
    <w:p w14:paraId="12F63D27" w14:textId="5025D3D2" w:rsidR="0018550E" w:rsidRPr="00287134" w:rsidRDefault="009714C1" w:rsidP="0018550E">
      <w:pPr>
        <w:jc w:val="both"/>
        <w:rPr>
          <w:lang w:val="en-US"/>
        </w:rPr>
      </w:pPr>
      <w:r w:rsidRPr="009714C1">
        <w:rPr>
          <w:i/>
          <w:lang w:val="en-US"/>
        </w:rPr>
        <w:t>Statistical population</w:t>
      </w:r>
      <w:r w:rsidR="0018550E" w:rsidRPr="00287134">
        <w:rPr>
          <w:lang w:val="en-US"/>
        </w:rPr>
        <w:t xml:space="preserve">: The statistical unit is the registered fishing vessel; </w:t>
      </w:r>
      <w:r w:rsidR="004740B7" w:rsidRPr="004740B7">
        <w:rPr>
          <w:lang w:val="en-US"/>
        </w:rPr>
        <w:t xml:space="preserve">the Statistical population is </w:t>
      </w:r>
      <w:r w:rsidR="0018550E" w:rsidRPr="00287134">
        <w:rPr>
          <w:lang w:val="en-US"/>
        </w:rPr>
        <w:t xml:space="preserve">all registered fishing vessels and their main characteristics of the EU Member States. </w:t>
      </w:r>
    </w:p>
    <w:p w14:paraId="739EC201" w14:textId="4746F3E8" w:rsidR="0018550E" w:rsidRPr="00287134" w:rsidRDefault="009714C1" w:rsidP="0018550E">
      <w:pPr>
        <w:jc w:val="both"/>
        <w:rPr>
          <w:lang w:val="en-US"/>
        </w:rPr>
      </w:pPr>
      <w:r w:rsidRPr="009714C1">
        <w:rPr>
          <w:i/>
          <w:lang w:val="en-US"/>
        </w:rPr>
        <w:t>Data manipulation</w:t>
      </w:r>
      <w:r w:rsidR="0018550E" w:rsidRPr="00287134">
        <w:rPr>
          <w:lang w:val="en-US"/>
        </w:rPr>
        <w:t xml:space="preserve">: </w:t>
      </w:r>
      <w:r w:rsidR="0034179D" w:rsidRPr="0034179D">
        <w:rPr>
          <w:lang w:val="en-US"/>
        </w:rPr>
        <w:t xml:space="preserve">Vessels’ length classes </w:t>
      </w:r>
      <w:r w:rsidR="0018550E" w:rsidRPr="00287134">
        <w:rPr>
          <w:lang w:val="en-US"/>
        </w:rPr>
        <w:t xml:space="preserve">used in Eurostat dataset have been aggregated </w:t>
      </w:r>
      <w:proofErr w:type="gramStart"/>
      <w:r w:rsidR="0018550E" w:rsidRPr="00287134">
        <w:rPr>
          <w:lang w:val="en-US"/>
        </w:rPr>
        <w:t>in order to</w:t>
      </w:r>
      <w:proofErr w:type="gramEnd"/>
      <w:r w:rsidR="0018550E" w:rsidRPr="00287134">
        <w:rPr>
          <w:lang w:val="en-US"/>
        </w:rPr>
        <w:t xml:space="preserve"> obtain vessel data broken down by length classes used by OECD. </w:t>
      </w:r>
    </w:p>
    <w:p w14:paraId="371F1A06" w14:textId="5A0845BE" w:rsidR="0018550E" w:rsidRPr="00287134" w:rsidRDefault="009714C1" w:rsidP="0018550E">
      <w:pPr>
        <w:jc w:val="both"/>
        <w:rPr>
          <w:lang w:val="en-US"/>
        </w:rPr>
      </w:pPr>
      <w:r w:rsidRPr="009714C1">
        <w:rPr>
          <w:i/>
          <w:lang w:val="en-US"/>
        </w:rPr>
        <w:t>Recommended uses and limitations</w:t>
      </w:r>
      <w:r w:rsidR="0018550E" w:rsidRPr="00287134">
        <w:rPr>
          <w:lang w:val="en-US"/>
        </w:rPr>
        <w:t xml:space="preserve">: Members States are obliged to ensure that the information recorded in their registries comply with the quality demanded by the Commission. According to the European Regulations concerning vessels the national registers establish the same variables </w:t>
      </w:r>
      <w:r w:rsidR="0018550E" w:rsidRPr="00287134">
        <w:rPr>
          <w:lang w:val="en-US"/>
        </w:rPr>
        <w:lastRenderedPageBreak/>
        <w:t xml:space="preserve">and definitions throughout the EU. </w:t>
      </w:r>
      <w:r w:rsidR="0034179D" w:rsidRPr="0034179D">
        <w:rPr>
          <w:lang w:val="en-US"/>
        </w:rPr>
        <w:t xml:space="preserve">Consequently, the comparability </w:t>
      </w:r>
      <w:r w:rsidR="0018550E" w:rsidRPr="00287134">
        <w:rPr>
          <w:lang w:val="en-US"/>
        </w:rPr>
        <w:t xml:space="preserve">across countries and across time is high. </w:t>
      </w:r>
    </w:p>
    <w:p w14:paraId="0E35A3F0" w14:textId="77777777" w:rsidR="0018550E" w:rsidRPr="0034179D" w:rsidRDefault="0018550E" w:rsidP="0018550E">
      <w:pPr>
        <w:jc w:val="both"/>
        <w:rPr>
          <w:b/>
          <w:bCs/>
          <w:lang w:val="en-US"/>
        </w:rPr>
      </w:pPr>
      <w:bookmarkStart w:id="38" w:name="Sweden"/>
      <w:r w:rsidRPr="0034179D">
        <w:rPr>
          <w:b/>
          <w:bCs/>
          <w:lang w:val="en-US"/>
        </w:rPr>
        <w:t xml:space="preserve">Sweden </w:t>
      </w:r>
    </w:p>
    <w:bookmarkEnd w:id="38"/>
    <w:p w14:paraId="1202D9C3" w14:textId="68400D47" w:rsidR="0018550E" w:rsidRPr="00287134" w:rsidRDefault="009714C1" w:rsidP="0018550E">
      <w:pPr>
        <w:jc w:val="both"/>
        <w:rPr>
          <w:lang w:val="en-US"/>
        </w:rPr>
      </w:pPr>
      <w:r w:rsidRPr="009714C1">
        <w:rPr>
          <w:i/>
          <w:lang w:val="en-US"/>
        </w:rPr>
        <w:t>Source of the data</w:t>
      </w:r>
      <w:r w:rsidR="0018550E" w:rsidRPr="00287134">
        <w:rPr>
          <w:lang w:val="en-US"/>
        </w:rPr>
        <w:t xml:space="preserve">: The data on fishing fleet are derived from the national registers of fishing vessels which are maintained according to Commission Regulation (EC) No 26/2004. According to Commission Regulation (EC) No 26/2004 the EU Member States are required to submit records from the national registers concerning the fishing vessels to the Commission (DG MARE). Eurostat's database on Fleet statistics for the EU Member States is elaborated with the information obtained from DG MARE's Fleet Register of EU fishing </w:t>
      </w:r>
      <w:r w:rsidR="0034179D" w:rsidRPr="0034179D">
        <w:rPr>
          <w:lang w:val="en-US"/>
        </w:rPr>
        <w:t>vessels.</w:t>
      </w:r>
    </w:p>
    <w:p w14:paraId="514769D3" w14:textId="6BAC720A" w:rsidR="0018550E" w:rsidRPr="00287134" w:rsidRDefault="009714C1" w:rsidP="0018550E">
      <w:pPr>
        <w:jc w:val="both"/>
        <w:rPr>
          <w:lang w:val="en-US"/>
        </w:rPr>
      </w:pPr>
      <w:r w:rsidRPr="009714C1">
        <w:rPr>
          <w:i/>
          <w:lang w:val="en-US"/>
        </w:rPr>
        <w:t>Name of collection/source</w:t>
      </w:r>
      <w:r w:rsidR="0018550E" w:rsidRPr="00287134">
        <w:rPr>
          <w:lang w:val="en-US"/>
        </w:rPr>
        <w:t>:  Data are directly sourced from the Eurostat dataset 'Fishing fleet by age, length and gross tonnage (</w:t>
      </w:r>
      <w:proofErr w:type="spellStart"/>
      <w:r w:rsidR="0018550E" w:rsidRPr="00287134">
        <w:rPr>
          <w:lang w:val="en-US"/>
        </w:rPr>
        <w:t>fish_fleet_alt</w:t>
      </w:r>
      <w:proofErr w:type="spellEnd"/>
      <w:r w:rsidR="0018550E" w:rsidRPr="00287134">
        <w:rPr>
          <w:lang w:val="en-US"/>
        </w:rPr>
        <w:t xml:space="preserve">)'. </w:t>
      </w:r>
    </w:p>
    <w:p w14:paraId="5A0078C0" w14:textId="00A960B6" w:rsidR="0018550E" w:rsidRPr="00287134" w:rsidRDefault="009714C1" w:rsidP="0018550E">
      <w:pPr>
        <w:jc w:val="both"/>
        <w:rPr>
          <w:lang w:val="en-US"/>
        </w:rPr>
      </w:pPr>
      <w:r w:rsidRPr="009714C1">
        <w:rPr>
          <w:i/>
          <w:lang w:val="en-US"/>
        </w:rPr>
        <w:t>Link to Release calendar</w:t>
      </w:r>
      <w:r w:rsidR="0018550E" w:rsidRPr="00287134">
        <w:rPr>
          <w:lang w:val="en-US"/>
        </w:rPr>
        <w:t xml:space="preserve">: Statistics are disseminated online on the Eurostat website twice a year (mid-April and mid-September). </w:t>
      </w:r>
    </w:p>
    <w:p w14:paraId="3170B1ED" w14:textId="572F2B2A" w:rsidR="0018550E" w:rsidRPr="00287134" w:rsidRDefault="009714C1" w:rsidP="0018550E">
      <w:pPr>
        <w:jc w:val="both"/>
        <w:rPr>
          <w:lang w:val="en-US"/>
        </w:rPr>
      </w:pPr>
      <w:r w:rsidRPr="009714C1">
        <w:rPr>
          <w:i/>
          <w:lang w:val="en-US"/>
        </w:rPr>
        <w:t>Other data characteristics</w:t>
      </w:r>
      <w:r w:rsidR="0018550E" w:rsidRPr="00287134">
        <w:rPr>
          <w:lang w:val="en-US"/>
        </w:rPr>
        <w:t xml:space="preserve">: The tonnage measure initially used for recording the tonnage of vessels was the Gross Registered Tonnage (GRT) according to Council Regulation (EEC) No 2930/86, furtherly amended by Council Regulation (EC) No 3259/94 defining the characteristics of fishing vessels by the Gross Tonnage (GT). This change in the method of measurement has been taking place over </w:t>
      </w:r>
      <w:proofErr w:type="gramStart"/>
      <w:r w:rsidR="0018550E" w:rsidRPr="00287134">
        <w:rPr>
          <w:lang w:val="en-US"/>
        </w:rPr>
        <w:t>a number of</w:t>
      </w:r>
      <w:proofErr w:type="gramEnd"/>
      <w:r w:rsidR="0018550E" w:rsidRPr="00287134">
        <w:rPr>
          <w:lang w:val="en-US"/>
        </w:rPr>
        <w:t xml:space="preserve"> years and at different time in several countries and it is now virtually complete. </w:t>
      </w:r>
    </w:p>
    <w:p w14:paraId="62F9EE94" w14:textId="56C2ADCC" w:rsidR="0018550E" w:rsidRPr="00287134" w:rsidRDefault="009714C1" w:rsidP="0018550E">
      <w:pPr>
        <w:jc w:val="both"/>
        <w:rPr>
          <w:lang w:val="en-US"/>
        </w:rPr>
      </w:pPr>
      <w:r w:rsidRPr="009714C1">
        <w:rPr>
          <w:i/>
          <w:lang w:val="en-US"/>
        </w:rPr>
        <w:t>Statistical population</w:t>
      </w:r>
      <w:r w:rsidR="0018550E" w:rsidRPr="00287134">
        <w:rPr>
          <w:lang w:val="en-US"/>
        </w:rPr>
        <w:t xml:space="preserve">: The statistical unit is the registered fishing vessel; </w:t>
      </w:r>
      <w:r w:rsidR="004740B7" w:rsidRPr="004740B7">
        <w:rPr>
          <w:lang w:val="en-US"/>
        </w:rPr>
        <w:t xml:space="preserve">the Statistical population is </w:t>
      </w:r>
      <w:r w:rsidR="0018550E" w:rsidRPr="00287134">
        <w:rPr>
          <w:lang w:val="en-US"/>
        </w:rPr>
        <w:t xml:space="preserve">all registered fishing vessels and their main characteristics of the EU Member States. </w:t>
      </w:r>
    </w:p>
    <w:p w14:paraId="1B76A2FB" w14:textId="3068296C" w:rsidR="0018550E" w:rsidRPr="00287134" w:rsidRDefault="009714C1" w:rsidP="0018550E">
      <w:pPr>
        <w:jc w:val="both"/>
        <w:rPr>
          <w:lang w:val="en-US"/>
        </w:rPr>
      </w:pPr>
      <w:r w:rsidRPr="009714C1">
        <w:rPr>
          <w:i/>
          <w:lang w:val="en-US"/>
        </w:rPr>
        <w:t>Data manipulation</w:t>
      </w:r>
      <w:r w:rsidR="0018550E" w:rsidRPr="00287134">
        <w:rPr>
          <w:lang w:val="en-US"/>
        </w:rPr>
        <w:t xml:space="preserve">: </w:t>
      </w:r>
      <w:r w:rsidR="0034179D" w:rsidRPr="0034179D">
        <w:rPr>
          <w:lang w:val="en-US"/>
        </w:rPr>
        <w:t xml:space="preserve">Vessels’ length classes </w:t>
      </w:r>
      <w:r w:rsidR="0018550E" w:rsidRPr="00287134">
        <w:rPr>
          <w:lang w:val="en-US"/>
        </w:rPr>
        <w:t xml:space="preserve">used in Eurostat dataset have been aggregated </w:t>
      </w:r>
      <w:proofErr w:type="gramStart"/>
      <w:r w:rsidR="0018550E" w:rsidRPr="00287134">
        <w:rPr>
          <w:lang w:val="en-US"/>
        </w:rPr>
        <w:t>in order to</w:t>
      </w:r>
      <w:proofErr w:type="gramEnd"/>
      <w:r w:rsidR="0018550E" w:rsidRPr="00287134">
        <w:rPr>
          <w:lang w:val="en-US"/>
        </w:rPr>
        <w:t xml:space="preserve"> obtain vessel data broken down by length classes used by OECD. </w:t>
      </w:r>
    </w:p>
    <w:p w14:paraId="3F363159" w14:textId="6649B33A" w:rsidR="0018550E" w:rsidRPr="00287134" w:rsidRDefault="009714C1" w:rsidP="0018550E">
      <w:pPr>
        <w:jc w:val="both"/>
        <w:rPr>
          <w:lang w:val="en-US"/>
        </w:rPr>
      </w:pPr>
      <w:r w:rsidRPr="009714C1">
        <w:rPr>
          <w:i/>
          <w:lang w:val="en-US"/>
        </w:rPr>
        <w:t>Recommended uses and limitations</w:t>
      </w:r>
      <w:r w:rsidR="0018550E" w:rsidRPr="00287134">
        <w:rPr>
          <w:lang w:val="en-US"/>
        </w:rPr>
        <w:t xml:space="preserve">: Members States are obliged to ensure that the information recorded in their registries comply with the quality demanded by the Commission. According to the European Regulations concerning vessels the national registers establish the same variables and definitions throughout the EU. </w:t>
      </w:r>
      <w:r w:rsidR="0034179D" w:rsidRPr="0034179D">
        <w:rPr>
          <w:lang w:val="en-US"/>
        </w:rPr>
        <w:t xml:space="preserve">Consequently, the comparability </w:t>
      </w:r>
      <w:r w:rsidR="0018550E" w:rsidRPr="00287134">
        <w:rPr>
          <w:lang w:val="en-US"/>
        </w:rPr>
        <w:t xml:space="preserve">across countries and across time is high. </w:t>
      </w:r>
    </w:p>
    <w:p w14:paraId="7F4DDAFB" w14:textId="77777777" w:rsidR="00605B49" w:rsidRPr="00605B49" w:rsidRDefault="00605B49" w:rsidP="00605B49">
      <w:pPr>
        <w:jc w:val="both"/>
        <w:rPr>
          <w:b/>
          <w:bCs/>
          <w:lang w:val="en-US"/>
        </w:rPr>
      </w:pPr>
      <w:bookmarkStart w:id="39" w:name="Thailand"/>
      <w:r w:rsidRPr="00605B49">
        <w:rPr>
          <w:b/>
          <w:bCs/>
          <w:lang w:val="en-US"/>
        </w:rPr>
        <w:t xml:space="preserve">Thailand </w:t>
      </w:r>
    </w:p>
    <w:bookmarkEnd w:id="39"/>
    <w:p w14:paraId="68D6BF0D" w14:textId="77777777" w:rsidR="00605B49" w:rsidRPr="00287134" w:rsidRDefault="00605B49" w:rsidP="00605B49">
      <w:pPr>
        <w:jc w:val="both"/>
        <w:rPr>
          <w:lang w:val="en-US"/>
        </w:rPr>
      </w:pPr>
      <w:r w:rsidRPr="009714C1">
        <w:rPr>
          <w:i/>
          <w:lang w:val="en-US"/>
        </w:rPr>
        <w:t>Source of the data</w:t>
      </w:r>
      <w:r w:rsidRPr="00287134">
        <w:rPr>
          <w:lang w:val="en-US"/>
        </w:rPr>
        <w:t xml:space="preserve">: Administrative data </w:t>
      </w:r>
    </w:p>
    <w:p w14:paraId="116C36E8" w14:textId="77777777" w:rsidR="00605B49" w:rsidRPr="00287134" w:rsidRDefault="00605B49" w:rsidP="00605B49">
      <w:pPr>
        <w:jc w:val="both"/>
        <w:rPr>
          <w:lang w:val="en-US"/>
        </w:rPr>
      </w:pPr>
      <w:r w:rsidRPr="009714C1">
        <w:rPr>
          <w:i/>
          <w:lang w:val="en-US"/>
        </w:rPr>
        <w:t>Name of collection/source</w:t>
      </w:r>
      <w:r w:rsidRPr="00287134">
        <w:rPr>
          <w:lang w:val="en-US"/>
        </w:rPr>
        <w:t xml:space="preserve">:  </w:t>
      </w:r>
      <w:proofErr w:type="spellStart"/>
      <w:r w:rsidRPr="00287134">
        <w:rPr>
          <w:lang w:val="en-US"/>
        </w:rPr>
        <w:t>Databse</w:t>
      </w:r>
      <w:proofErr w:type="spellEnd"/>
      <w:r w:rsidRPr="00287134">
        <w:rPr>
          <w:lang w:val="en-US"/>
        </w:rPr>
        <w:t xml:space="preserve"> of Fisheries Development Policy and Strategy Division </w:t>
      </w:r>
    </w:p>
    <w:p w14:paraId="7F832C4F" w14:textId="77777777" w:rsidR="00605B49" w:rsidRPr="00287134" w:rsidRDefault="00605B49" w:rsidP="00605B49">
      <w:pPr>
        <w:jc w:val="both"/>
        <w:rPr>
          <w:lang w:val="en-US"/>
        </w:rPr>
      </w:pPr>
      <w:r w:rsidRPr="009714C1">
        <w:rPr>
          <w:i/>
          <w:lang w:val="en-US"/>
        </w:rPr>
        <w:t>Direct source</w:t>
      </w:r>
      <w:r w:rsidRPr="00287134">
        <w:rPr>
          <w:lang w:val="en-US"/>
        </w:rPr>
        <w:t xml:space="preserve">: Department of Fisheries, Ministry of Agriculture and Cooperatives </w:t>
      </w:r>
    </w:p>
    <w:p w14:paraId="6647BE38" w14:textId="77777777" w:rsidR="00605B49" w:rsidRPr="00287134" w:rsidRDefault="00605B49" w:rsidP="00605B49">
      <w:pPr>
        <w:jc w:val="both"/>
        <w:rPr>
          <w:lang w:val="en-US"/>
        </w:rPr>
      </w:pPr>
      <w:r w:rsidRPr="009714C1">
        <w:rPr>
          <w:i/>
          <w:lang w:val="en-US"/>
        </w:rPr>
        <w:t>Frequency of the data</w:t>
      </w:r>
      <w:r w:rsidRPr="00287134">
        <w:rPr>
          <w:lang w:val="en-US"/>
        </w:rPr>
        <w:t xml:space="preserve">: Annual </w:t>
      </w:r>
    </w:p>
    <w:p w14:paraId="69595D5B" w14:textId="77777777" w:rsidR="00605B49" w:rsidRPr="00287134" w:rsidRDefault="00605B49" w:rsidP="00605B49">
      <w:pPr>
        <w:jc w:val="both"/>
        <w:rPr>
          <w:lang w:val="en-US"/>
        </w:rPr>
      </w:pPr>
      <w:r w:rsidRPr="009714C1">
        <w:rPr>
          <w:i/>
          <w:lang w:val="en-US"/>
        </w:rPr>
        <w:t>Date last input received</w:t>
      </w:r>
      <w:r w:rsidRPr="00287134">
        <w:rPr>
          <w:lang w:val="en-US"/>
        </w:rPr>
        <w:t xml:space="preserve">: 2017, September </w:t>
      </w:r>
    </w:p>
    <w:p w14:paraId="245F654B" w14:textId="77777777" w:rsidR="00605B49" w:rsidRPr="00287134" w:rsidRDefault="00605B49" w:rsidP="00605B49">
      <w:pPr>
        <w:jc w:val="both"/>
        <w:rPr>
          <w:lang w:val="en-US"/>
        </w:rPr>
      </w:pPr>
      <w:r w:rsidRPr="009714C1">
        <w:rPr>
          <w:i/>
          <w:lang w:val="en-US"/>
        </w:rPr>
        <w:t>Reference period</w:t>
      </w:r>
      <w:r w:rsidRPr="00287134">
        <w:rPr>
          <w:lang w:val="en-US"/>
        </w:rPr>
        <w:t xml:space="preserve">: Fiscal year </w:t>
      </w:r>
    </w:p>
    <w:p w14:paraId="7ABDC409" w14:textId="77777777" w:rsidR="00605B49" w:rsidRPr="00287134" w:rsidRDefault="00605B49" w:rsidP="00605B49">
      <w:pPr>
        <w:jc w:val="both"/>
        <w:rPr>
          <w:lang w:val="en-US"/>
        </w:rPr>
      </w:pPr>
      <w:r w:rsidRPr="009714C1">
        <w:rPr>
          <w:i/>
          <w:lang w:val="en-US"/>
        </w:rPr>
        <w:t>Other data characteristics</w:t>
      </w:r>
      <w:r w:rsidRPr="00287134">
        <w:rPr>
          <w:lang w:val="en-US"/>
        </w:rPr>
        <w:t xml:space="preserve">: The database of 1995-2002 was lost. After the Royal Ordinance on Fisheries B.E. 2558 (2015) has been enforced, fishing vessels have been categorized by gross </w:t>
      </w:r>
      <w:r w:rsidRPr="00287134">
        <w:rPr>
          <w:lang w:val="en-US"/>
        </w:rPr>
        <w:lastRenderedPageBreak/>
        <w:t xml:space="preserve">tonnage instead of length overall; this change in data collection explains why data were not collected from 2016 onwards. </w:t>
      </w:r>
    </w:p>
    <w:p w14:paraId="5D168CA5" w14:textId="77777777" w:rsidR="00605B49" w:rsidRPr="00287134" w:rsidRDefault="00605B49" w:rsidP="00605B49">
      <w:pPr>
        <w:jc w:val="both"/>
        <w:rPr>
          <w:lang w:val="en-US"/>
        </w:rPr>
      </w:pPr>
      <w:r w:rsidRPr="009714C1">
        <w:rPr>
          <w:i/>
          <w:lang w:val="en-US"/>
        </w:rPr>
        <w:t>Geographic coverage</w:t>
      </w:r>
      <w:r w:rsidRPr="00287134">
        <w:rPr>
          <w:lang w:val="en-US"/>
        </w:rPr>
        <w:t xml:space="preserve">:  Whole country is covered. </w:t>
      </w:r>
    </w:p>
    <w:p w14:paraId="451E8E0D" w14:textId="77777777" w:rsidR="00605B49" w:rsidRPr="00287134" w:rsidRDefault="00605B49" w:rsidP="00605B49">
      <w:pPr>
        <w:jc w:val="both"/>
        <w:rPr>
          <w:lang w:val="en-US"/>
        </w:rPr>
      </w:pPr>
      <w:r w:rsidRPr="009714C1">
        <w:rPr>
          <w:i/>
          <w:lang w:val="en-US"/>
        </w:rPr>
        <w:t>Dissemination format(s)</w:t>
      </w:r>
      <w:r w:rsidRPr="00287134">
        <w:rPr>
          <w:lang w:val="en-US"/>
        </w:rPr>
        <w:t xml:space="preserve">: Online database </w:t>
      </w:r>
    </w:p>
    <w:p w14:paraId="3AA7A2A8" w14:textId="77777777" w:rsidR="0018550E" w:rsidRPr="0034179D" w:rsidRDefault="0018550E" w:rsidP="0018550E">
      <w:pPr>
        <w:jc w:val="both"/>
        <w:rPr>
          <w:b/>
          <w:bCs/>
          <w:lang w:val="en-US"/>
        </w:rPr>
      </w:pPr>
      <w:bookmarkStart w:id="40" w:name="Türkiye"/>
      <w:r w:rsidRPr="0034179D">
        <w:rPr>
          <w:b/>
          <w:bCs/>
          <w:lang w:val="en-US"/>
        </w:rPr>
        <w:t xml:space="preserve">Türkiye </w:t>
      </w:r>
    </w:p>
    <w:bookmarkEnd w:id="40"/>
    <w:p w14:paraId="49B06CFA" w14:textId="7A1E2D95" w:rsidR="0018550E" w:rsidRPr="00287134" w:rsidRDefault="009714C1" w:rsidP="0018550E">
      <w:pPr>
        <w:jc w:val="both"/>
        <w:rPr>
          <w:lang w:val="en-US"/>
        </w:rPr>
      </w:pPr>
      <w:r w:rsidRPr="009714C1">
        <w:rPr>
          <w:i/>
          <w:lang w:val="en-US"/>
        </w:rPr>
        <w:t>Source of the data</w:t>
      </w:r>
      <w:r w:rsidR="0018550E" w:rsidRPr="00287134">
        <w:rPr>
          <w:lang w:val="en-US"/>
        </w:rPr>
        <w:t xml:space="preserve">: Administrative records </w:t>
      </w:r>
    </w:p>
    <w:p w14:paraId="26905E69" w14:textId="79B8E3AA" w:rsidR="0018550E" w:rsidRPr="00287134" w:rsidRDefault="009714C1" w:rsidP="0018550E">
      <w:pPr>
        <w:jc w:val="both"/>
        <w:rPr>
          <w:lang w:val="en-US"/>
        </w:rPr>
      </w:pPr>
      <w:r w:rsidRPr="009714C1">
        <w:rPr>
          <w:i/>
          <w:lang w:val="en-US"/>
        </w:rPr>
        <w:t>Name of collection/source</w:t>
      </w:r>
      <w:r w:rsidR="0018550E" w:rsidRPr="00287134">
        <w:rPr>
          <w:lang w:val="en-US"/>
        </w:rPr>
        <w:t xml:space="preserve">:  National Fisheries Data Collection Program - Ministry of Food Agriculture and Livestock </w:t>
      </w:r>
    </w:p>
    <w:p w14:paraId="2CD7F93E" w14:textId="1E6070DC" w:rsidR="0018550E" w:rsidRPr="00287134" w:rsidRDefault="009714C1" w:rsidP="0018550E">
      <w:pPr>
        <w:jc w:val="both"/>
        <w:rPr>
          <w:lang w:val="en-US"/>
        </w:rPr>
      </w:pPr>
      <w:r w:rsidRPr="009714C1">
        <w:rPr>
          <w:i/>
          <w:lang w:val="en-US"/>
        </w:rPr>
        <w:t>Direct source</w:t>
      </w:r>
      <w:r w:rsidR="0018550E" w:rsidRPr="00287134">
        <w:rPr>
          <w:lang w:val="en-US"/>
        </w:rPr>
        <w:t xml:space="preserve">: Ministry of Agriculture and Forestry </w:t>
      </w:r>
    </w:p>
    <w:p w14:paraId="2B135464" w14:textId="25E57013" w:rsidR="0018550E" w:rsidRPr="00287134" w:rsidRDefault="009714C1" w:rsidP="0018550E">
      <w:pPr>
        <w:jc w:val="both"/>
        <w:rPr>
          <w:lang w:val="en-US"/>
        </w:rPr>
      </w:pPr>
      <w:r w:rsidRPr="009714C1">
        <w:rPr>
          <w:i/>
          <w:lang w:val="en-US"/>
        </w:rPr>
        <w:t>Frequency of the data</w:t>
      </w:r>
      <w:r w:rsidR="0018550E" w:rsidRPr="00287134">
        <w:rPr>
          <w:lang w:val="en-US"/>
        </w:rPr>
        <w:t xml:space="preserve">: Annual </w:t>
      </w:r>
    </w:p>
    <w:p w14:paraId="54F7A567" w14:textId="3EB29308" w:rsidR="0018550E" w:rsidRPr="00287134" w:rsidRDefault="009714C1" w:rsidP="0018550E">
      <w:pPr>
        <w:jc w:val="both"/>
        <w:rPr>
          <w:lang w:val="en-US"/>
        </w:rPr>
      </w:pPr>
      <w:r w:rsidRPr="009714C1">
        <w:rPr>
          <w:i/>
          <w:lang w:val="en-US"/>
        </w:rPr>
        <w:t>Date last input received</w:t>
      </w:r>
      <w:r w:rsidR="0018550E" w:rsidRPr="00287134">
        <w:rPr>
          <w:lang w:val="en-US"/>
        </w:rPr>
        <w:t xml:space="preserve">: 2022 </w:t>
      </w:r>
    </w:p>
    <w:p w14:paraId="7DD667DD" w14:textId="3806D93E" w:rsidR="0018550E" w:rsidRPr="00287134" w:rsidRDefault="009714C1" w:rsidP="0018550E">
      <w:pPr>
        <w:jc w:val="both"/>
        <w:rPr>
          <w:lang w:val="en-US"/>
        </w:rPr>
      </w:pPr>
      <w:r w:rsidRPr="009714C1">
        <w:rPr>
          <w:i/>
          <w:lang w:val="en-US"/>
        </w:rPr>
        <w:t>Reference period</w:t>
      </w:r>
      <w:r w:rsidR="0018550E" w:rsidRPr="00287134">
        <w:rPr>
          <w:lang w:val="en-US"/>
        </w:rPr>
        <w:t xml:space="preserve">: Calendar year </w:t>
      </w:r>
    </w:p>
    <w:p w14:paraId="4D2A0B03" w14:textId="6689CA3D" w:rsidR="0018550E" w:rsidRPr="00287134" w:rsidRDefault="009714C1" w:rsidP="0018550E">
      <w:pPr>
        <w:jc w:val="both"/>
        <w:rPr>
          <w:lang w:val="en-US"/>
        </w:rPr>
      </w:pPr>
      <w:r w:rsidRPr="009714C1">
        <w:rPr>
          <w:i/>
          <w:lang w:val="en-US"/>
        </w:rPr>
        <w:t>Statistical population</w:t>
      </w:r>
      <w:r w:rsidR="0018550E" w:rsidRPr="00287134">
        <w:rPr>
          <w:lang w:val="en-US"/>
        </w:rPr>
        <w:t xml:space="preserve">: The population is all fishing vessels which have a valid fishing </w:t>
      </w:r>
      <w:proofErr w:type="spellStart"/>
      <w:r w:rsidR="0018550E" w:rsidRPr="00287134">
        <w:rPr>
          <w:lang w:val="en-US"/>
        </w:rPr>
        <w:t>licence</w:t>
      </w:r>
      <w:proofErr w:type="spellEnd"/>
      <w:r w:rsidR="0018550E" w:rsidRPr="00287134">
        <w:rPr>
          <w:lang w:val="en-US"/>
        </w:rPr>
        <w:t xml:space="preserve">. </w:t>
      </w:r>
    </w:p>
    <w:p w14:paraId="3C2CC99E" w14:textId="24AE0A7C" w:rsidR="0018550E" w:rsidRPr="00287134" w:rsidRDefault="009714C1" w:rsidP="0018550E">
      <w:pPr>
        <w:jc w:val="both"/>
        <w:rPr>
          <w:lang w:val="en-US"/>
        </w:rPr>
      </w:pPr>
      <w:r w:rsidRPr="009714C1">
        <w:rPr>
          <w:i/>
          <w:lang w:val="en-US"/>
        </w:rPr>
        <w:t>Geographic coverage</w:t>
      </w:r>
      <w:r w:rsidR="0018550E" w:rsidRPr="00287134">
        <w:rPr>
          <w:lang w:val="en-US"/>
        </w:rPr>
        <w:t xml:space="preserve">:  Whole country is covered. </w:t>
      </w:r>
    </w:p>
    <w:p w14:paraId="7C92D2F2" w14:textId="68A8C6E6" w:rsidR="0018550E" w:rsidRPr="00287134" w:rsidRDefault="009714C1" w:rsidP="0018550E">
      <w:pPr>
        <w:jc w:val="both"/>
        <w:rPr>
          <w:lang w:val="en-US"/>
        </w:rPr>
      </w:pPr>
      <w:r w:rsidRPr="009714C1">
        <w:rPr>
          <w:i/>
          <w:lang w:val="en-US"/>
        </w:rPr>
        <w:t>Sector coverage</w:t>
      </w:r>
      <w:r w:rsidR="0018550E" w:rsidRPr="00287134">
        <w:rPr>
          <w:lang w:val="en-US"/>
        </w:rPr>
        <w:t xml:space="preserve">: Data is not </w:t>
      </w:r>
      <w:proofErr w:type="gramStart"/>
      <w:r w:rsidR="0018550E" w:rsidRPr="00287134">
        <w:rPr>
          <w:lang w:val="en-US"/>
        </w:rPr>
        <w:t>refers</w:t>
      </w:r>
      <w:proofErr w:type="gramEnd"/>
      <w:r w:rsidR="0018550E" w:rsidRPr="00287134">
        <w:rPr>
          <w:lang w:val="en-US"/>
        </w:rPr>
        <w:t xml:space="preserve"> to subsectors, only fishing vessels. </w:t>
      </w:r>
    </w:p>
    <w:p w14:paraId="2A10908A" w14:textId="4E726D6C" w:rsidR="0018550E" w:rsidRPr="00287134" w:rsidRDefault="009714C1" w:rsidP="0018550E">
      <w:pPr>
        <w:jc w:val="both"/>
        <w:rPr>
          <w:lang w:val="en-US"/>
        </w:rPr>
      </w:pPr>
      <w:r w:rsidRPr="009714C1">
        <w:rPr>
          <w:i/>
          <w:lang w:val="en-US"/>
        </w:rPr>
        <w:t>Data manipulation</w:t>
      </w:r>
      <w:r w:rsidR="0018550E" w:rsidRPr="00287134">
        <w:rPr>
          <w:lang w:val="en-US"/>
        </w:rPr>
        <w:t xml:space="preserve">: No manipulation was </w:t>
      </w:r>
      <w:proofErr w:type="gramStart"/>
      <w:r w:rsidR="0018550E" w:rsidRPr="00287134">
        <w:rPr>
          <w:lang w:val="en-US"/>
        </w:rPr>
        <w:t>done,</w:t>
      </w:r>
      <w:proofErr w:type="gramEnd"/>
      <w:r w:rsidR="0018550E" w:rsidRPr="00287134">
        <w:rPr>
          <w:lang w:val="en-US"/>
        </w:rPr>
        <w:t xml:space="preserve"> data are sourced from administrative records. </w:t>
      </w:r>
    </w:p>
    <w:p w14:paraId="213CC2D2" w14:textId="480F7BD7" w:rsidR="0018550E" w:rsidRPr="00287134" w:rsidRDefault="009714C1" w:rsidP="0018550E">
      <w:pPr>
        <w:jc w:val="both"/>
        <w:rPr>
          <w:lang w:val="en-US"/>
        </w:rPr>
      </w:pPr>
      <w:r w:rsidRPr="009714C1">
        <w:rPr>
          <w:i/>
          <w:lang w:val="en-US"/>
        </w:rPr>
        <w:t>Dissemination format(s)</w:t>
      </w:r>
      <w:r w:rsidR="0018550E" w:rsidRPr="00287134">
        <w:rPr>
          <w:lang w:val="en-US"/>
        </w:rPr>
        <w:t xml:space="preserve">: The number of registered fishing vessels is not disseminated. </w:t>
      </w:r>
    </w:p>
    <w:p w14:paraId="3EA2328B" w14:textId="77777777" w:rsidR="0018550E" w:rsidRPr="0034179D" w:rsidRDefault="0018550E" w:rsidP="0018550E">
      <w:pPr>
        <w:jc w:val="both"/>
        <w:rPr>
          <w:b/>
          <w:bCs/>
          <w:lang w:val="en-US"/>
        </w:rPr>
      </w:pPr>
      <w:bookmarkStart w:id="41" w:name="UnitedKingdom"/>
      <w:r w:rsidRPr="0034179D">
        <w:rPr>
          <w:b/>
          <w:bCs/>
          <w:lang w:val="en-US"/>
        </w:rPr>
        <w:t xml:space="preserve">United Kingdom </w:t>
      </w:r>
    </w:p>
    <w:bookmarkEnd w:id="41"/>
    <w:p w14:paraId="2E8A42A4" w14:textId="6DC230B2" w:rsidR="0018550E" w:rsidRPr="00287134" w:rsidRDefault="009714C1" w:rsidP="0018550E">
      <w:pPr>
        <w:jc w:val="both"/>
        <w:rPr>
          <w:lang w:val="en-US"/>
        </w:rPr>
      </w:pPr>
      <w:r w:rsidRPr="009714C1">
        <w:rPr>
          <w:i/>
          <w:lang w:val="en-US"/>
        </w:rPr>
        <w:t>Source of the data</w:t>
      </w:r>
      <w:r w:rsidR="0018550E" w:rsidRPr="00287134">
        <w:rPr>
          <w:lang w:val="en-US"/>
        </w:rPr>
        <w:t xml:space="preserve">: The data on fishing fleet are derived from the national registers of fishing vessels. </w:t>
      </w:r>
    </w:p>
    <w:p w14:paraId="75BBF049" w14:textId="19AFA40D" w:rsidR="0018550E" w:rsidRPr="00287134" w:rsidRDefault="009714C1" w:rsidP="0018550E">
      <w:pPr>
        <w:jc w:val="both"/>
        <w:rPr>
          <w:lang w:val="en-US"/>
        </w:rPr>
      </w:pPr>
      <w:r w:rsidRPr="009714C1">
        <w:rPr>
          <w:i/>
          <w:lang w:val="en-US"/>
        </w:rPr>
        <w:t>Name of collection/source</w:t>
      </w:r>
      <w:r w:rsidR="0018550E" w:rsidRPr="00287134">
        <w:rPr>
          <w:lang w:val="en-US"/>
        </w:rPr>
        <w:t xml:space="preserve">:  UK Fisheries Databases </w:t>
      </w:r>
    </w:p>
    <w:p w14:paraId="6164C2F4" w14:textId="15D22C8B" w:rsidR="0018550E" w:rsidRPr="00287134" w:rsidRDefault="009714C1" w:rsidP="0018550E">
      <w:pPr>
        <w:jc w:val="both"/>
        <w:rPr>
          <w:lang w:val="en-US"/>
        </w:rPr>
      </w:pPr>
      <w:r w:rsidRPr="009714C1">
        <w:rPr>
          <w:i/>
          <w:lang w:val="en-US"/>
        </w:rPr>
        <w:t>Link to Release calendar</w:t>
      </w:r>
      <w:r w:rsidR="0018550E" w:rsidRPr="00287134">
        <w:rPr>
          <w:lang w:val="en-US"/>
        </w:rPr>
        <w:t xml:space="preserve">: Statistics are disseminated online on the Eurostat website twice a year (mid-April and mid-September). </w:t>
      </w:r>
    </w:p>
    <w:p w14:paraId="6FF91CBE" w14:textId="28B1920F" w:rsidR="0018550E" w:rsidRPr="00287134" w:rsidRDefault="009714C1" w:rsidP="0018550E">
      <w:pPr>
        <w:jc w:val="both"/>
        <w:rPr>
          <w:lang w:val="en-US"/>
        </w:rPr>
      </w:pPr>
      <w:r w:rsidRPr="009714C1">
        <w:rPr>
          <w:i/>
          <w:lang w:val="en-US"/>
        </w:rPr>
        <w:t>Other data characteristics</w:t>
      </w:r>
      <w:r w:rsidR="0018550E" w:rsidRPr="00287134">
        <w:rPr>
          <w:lang w:val="en-US"/>
        </w:rPr>
        <w:t xml:space="preserve">: The tonnage measure initially used for recording the tonnage of vessels was the Gross Registered Tonnage (GRT) according to Council Regulation (EEC) No 2930/86, furtherly amended by Council Regulation (EC) No 3259/94 defining the characteristics of fishing vessels by the Gross Tonnage (GT). This change in the method of measurement has been taking place over </w:t>
      </w:r>
      <w:proofErr w:type="gramStart"/>
      <w:r w:rsidR="0018550E" w:rsidRPr="00287134">
        <w:rPr>
          <w:lang w:val="en-US"/>
        </w:rPr>
        <w:t>a number of</w:t>
      </w:r>
      <w:proofErr w:type="gramEnd"/>
      <w:r w:rsidR="0018550E" w:rsidRPr="00287134">
        <w:rPr>
          <w:lang w:val="en-US"/>
        </w:rPr>
        <w:t xml:space="preserve"> years and at different time in several countries and it is now virtually complete. </w:t>
      </w:r>
    </w:p>
    <w:p w14:paraId="58348144" w14:textId="57383247" w:rsidR="0018550E" w:rsidRPr="00287134" w:rsidRDefault="009714C1" w:rsidP="0018550E">
      <w:pPr>
        <w:jc w:val="both"/>
        <w:rPr>
          <w:lang w:val="en-US"/>
        </w:rPr>
      </w:pPr>
      <w:r w:rsidRPr="009714C1">
        <w:rPr>
          <w:i/>
          <w:lang w:val="en-US"/>
        </w:rPr>
        <w:t>Statistical population</w:t>
      </w:r>
      <w:r w:rsidR="0018550E" w:rsidRPr="00287134">
        <w:rPr>
          <w:lang w:val="en-US"/>
        </w:rPr>
        <w:t xml:space="preserve">: The statistical unit is the registered fishing vessel; </w:t>
      </w:r>
      <w:r w:rsidR="004740B7" w:rsidRPr="004740B7">
        <w:rPr>
          <w:lang w:val="en-US"/>
        </w:rPr>
        <w:t xml:space="preserve">the Statistical population is </w:t>
      </w:r>
      <w:r w:rsidR="0018550E" w:rsidRPr="00287134">
        <w:rPr>
          <w:lang w:val="en-US"/>
        </w:rPr>
        <w:t xml:space="preserve">all registered fishing vessels and their main characteristics of the EU Member States. </w:t>
      </w:r>
    </w:p>
    <w:p w14:paraId="40993232" w14:textId="5BB15747" w:rsidR="0018550E" w:rsidRPr="00287134" w:rsidRDefault="009714C1" w:rsidP="0018550E">
      <w:pPr>
        <w:jc w:val="both"/>
        <w:rPr>
          <w:lang w:val="en-US"/>
        </w:rPr>
      </w:pPr>
      <w:r w:rsidRPr="009714C1">
        <w:rPr>
          <w:i/>
          <w:lang w:val="en-US"/>
        </w:rPr>
        <w:t>Geographic coverage</w:t>
      </w:r>
      <w:r w:rsidR="0018550E" w:rsidRPr="00287134">
        <w:rPr>
          <w:lang w:val="en-US"/>
        </w:rPr>
        <w:t xml:space="preserve">:  All UK (including Crown </w:t>
      </w:r>
      <w:proofErr w:type="spellStart"/>
      <w:r w:rsidR="0018550E" w:rsidRPr="00287134">
        <w:rPr>
          <w:lang w:val="en-US"/>
        </w:rPr>
        <w:t>Dependancies</w:t>
      </w:r>
      <w:proofErr w:type="spellEnd"/>
      <w:r w:rsidR="0018550E" w:rsidRPr="00287134">
        <w:rPr>
          <w:lang w:val="en-US"/>
        </w:rPr>
        <w:t xml:space="preserve"> vessels where available) </w:t>
      </w:r>
    </w:p>
    <w:p w14:paraId="29D59525" w14:textId="2BB26C57" w:rsidR="0018550E" w:rsidRPr="00287134" w:rsidRDefault="009714C1" w:rsidP="0018550E">
      <w:pPr>
        <w:jc w:val="both"/>
        <w:rPr>
          <w:lang w:val="en-US"/>
        </w:rPr>
      </w:pPr>
      <w:r w:rsidRPr="009714C1">
        <w:rPr>
          <w:i/>
          <w:lang w:val="en-US"/>
        </w:rPr>
        <w:t>Recommended uses and limitations</w:t>
      </w:r>
      <w:r w:rsidR="0018550E" w:rsidRPr="00287134">
        <w:rPr>
          <w:lang w:val="en-US"/>
        </w:rPr>
        <w:t xml:space="preserve">: Members States are obliged to ensure that the information recorded in their registries comply with the quality demanded by the Commission. According to the European Regulations concerning vessels the national registers establish the same variables </w:t>
      </w:r>
      <w:r w:rsidR="0018550E" w:rsidRPr="00287134">
        <w:rPr>
          <w:lang w:val="en-US"/>
        </w:rPr>
        <w:lastRenderedPageBreak/>
        <w:t xml:space="preserve">and definitions throughout the EU. </w:t>
      </w:r>
      <w:r w:rsidR="0034179D" w:rsidRPr="00287134">
        <w:rPr>
          <w:lang w:val="en-US"/>
        </w:rPr>
        <w:t>Consequently,</w:t>
      </w:r>
      <w:r w:rsidR="0018550E" w:rsidRPr="00287134">
        <w:rPr>
          <w:lang w:val="en-US"/>
        </w:rPr>
        <w:t xml:space="preserve"> the comparability across countries and across time is high. </w:t>
      </w:r>
    </w:p>
    <w:p w14:paraId="2CA25A9E" w14:textId="77777777" w:rsidR="0018550E" w:rsidRPr="0034179D" w:rsidRDefault="0018550E" w:rsidP="0018550E">
      <w:pPr>
        <w:jc w:val="both"/>
        <w:rPr>
          <w:b/>
          <w:bCs/>
          <w:lang w:val="en-US"/>
        </w:rPr>
      </w:pPr>
      <w:bookmarkStart w:id="42" w:name="UnitedStates"/>
      <w:r w:rsidRPr="0034179D">
        <w:rPr>
          <w:b/>
          <w:bCs/>
          <w:lang w:val="en-US"/>
        </w:rPr>
        <w:t xml:space="preserve">United States </w:t>
      </w:r>
    </w:p>
    <w:bookmarkEnd w:id="42"/>
    <w:p w14:paraId="588DB602" w14:textId="4ED5AA66" w:rsidR="0018550E" w:rsidRPr="00287134" w:rsidRDefault="009714C1" w:rsidP="0018550E">
      <w:pPr>
        <w:jc w:val="both"/>
        <w:rPr>
          <w:lang w:val="en-US"/>
        </w:rPr>
      </w:pPr>
      <w:r w:rsidRPr="009714C1">
        <w:rPr>
          <w:i/>
          <w:lang w:val="en-US"/>
        </w:rPr>
        <w:t>Name of collection/source</w:t>
      </w:r>
      <w:r w:rsidR="0018550E" w:rsidRPr="00287134">
        <w:rPr>
          <w:lang w:val="en-US"/>
        </w:rPr>
        <w:t xml:space="preserve">:  Data are collected from the following sources: NOAA report Fisheries of the United States for the period before 2002 and National Transportation Safety Board (NTSB) for reference years 2002 and 2006-08. Missing data have been estimated by OECD through linear interpolation or carrying over the latest available figure. </w:t>
      </w:r>
    </w:p>
    <w:p w14:paraId="58629DB6" w14:textId="77777777" w:rsidR="0034179D" w:rsidRDefault="009714C1" w:rsidP="0018550E">
      <w:pPr>
        <w:jc w:val="both"/>
        <w:rPr>
          <w:lang w:val="en-US"/>
        </w:rPr>
      </w:pPr>
      <w:r w:rsidRPr="009714C1">
        <w:rPr>
          <w:i/>
          <w:lang w:val="en-US"/>
        </w:rPr>
        <w:t>Recommended uses and limitations</w:t>
      </w:r>
      <w:r w:rsidR="0018550E" w:rsidRPr="00287134">
        <w:rPr>
          <w:lang w:val="en-US"/>
        </w:rPr>
        <w:t>: Numbers released in the report NOAA - Fisheries of the United States:</w:t>
      </w:r>
    </w:p>
    <w:p w14:paraId="46CE6CFB" w14:textId="7942366B" w:rsidR="0034179D" w:rsidRPr="0034179D" w:rsidRDefault="0018550E" w:rsidP="0034179D">
      <w:pPr>
        <w:pStyle w:val="ListParagraph"/>
        <w:numPr>
          <w:ilvl w:val="0"/>
          <w:numId w:val="1"/>
        </w:numPr>
        <w:jc w:val="both"/>
        <w:rPr>
          <w:lang w:val="en-US"/>
        </w:rPr>
      </w:pPr>
      <w:r w:rsidRPr="0034179D">
        <w:rPr>
          <w:lang w:val="en-US"/>
        </w:rPr>
        <w:t>only cover federally collected data</w:t>
      </w:r>
    </w:p>
    <w:p w14:paraId="6B00DFFF" w14:textId="56817654" w:rsidR="0034179D" w:rsidRPr="0034179D" w:rsidRDefault="0018550E" w:rsidP="0034179D">
      <w:pPr>
        <w:pStyle w:val="ListParagraph"/>
        <w:numPr>
          <w:ilvl w:val="0"/>
          <w:numId w:val="1"/>
        </w:numPr>
        <w:jc w:val="both"/>
        <w:rPr>
          <w:lang w:val="en-US"/>
        </w:rPr>
      </w:pPr>
      <w:r w:rsidRPr="0034179D">
        <w:rPr>
          <w:lang w:val="en-US"/>
        </w:rPr>
        <w:t>excludes inshore data</w:t>
      </w:r>
    </w:p>
    <w:p w14:paraId="0CFD72AE" w14:textId="363AF0E5" w:rsidR="0034179D" w:rsidRPr="0034179D" w:rsidRDefault="0018550E" w:rsidP="0034179D">
      <w:pPr>
        <w:pStyle w:val="ListParagraph"/>
        <w:numPr>
          <w:ilvl w:val="0"/>
          <w:numId w:val="1"/>
        </w:numPr>
        <w:jc w:val="both"/>
        <w:rPr>
          <w:lang w:val="en-US"/>
        </w:rPr>
      </w:pPr>
      <w:r w:rsidRPr="0034179D">
        <w:rPr>
          <w:lang w:val="en-US"/>
        </w:rPr>
        <w:t>excludes vessels and boats in the Great Lakes</w:t>
      </w:r>
    </w:p>
    <w:p w14:paraId="01C7847C" w14:textId="3FB07235" w:rsidR="0018550E" w:rsidRPr="0034179D" w:rsidRDefault="0018550E" w:rsidP="0034179D">
      <w:pPr>
        <w:pStyle w:val="ListParagraph"/>
        <w:numPr>
          <w:ilvl w:val="0"/>
          <w:numId w:val="1"/>
        </w:numPr>
        <w:jc w:val="both"/>
        <w:rPr>
          <w:lang w:val="en-US"/>
        </w:rPr>
      </w:pPr>
      <w:r w:rsidRPr="0034179D">
        <w:rPr>
          <w:lang w:val="en-US"/>
        </w:rPr>
        <w:t>excludes tribal data</w:t>
      </w:r>
    </w:p>
    <w:p w14:paraId="0A197934" w14:textId="639BEF7E" w:rsidR="0018550E" w:rsidRPr="00605B49" w:rsidRDefault="0018550E" w:rsidP="0018550E">
      <w:pPr>
        <w:jc w:val="both"/>
        <w:rPr>
          <w:lang w:val="en-US"/>
        </w:rPr>
      </w:pPr>
      <w:bookmarkStart w:id="43" w:name="VietNam"/>
      <w:r w:rsidRPr="00605B49">
        <w:rPr>
          <w:b/>
          <w:bCs/>
          <w:lang w:val="en-US"/>
        </w:rPr>
        <w:t xml:space="preserve">Viet Nam </w:t>
      </w:r>
    </w:p>
    <w:bookmarkEnd w:id="43"/>
    <w:p w14:paraId="1FF9CC35" w14:textId="47BFAD26" w:rsidR="0018550E" w:rsidRPr="00287134" w:rsidRDefault="009714C1" w:rsidP="0018550E">
      <w:pPr>
        <w:jc w:val="both"/>
        <w:rPr>
          <w:lang w:val="en-US"/>
        </w:rPr>
      </w:pPr>
      <w:r w:rsidRPr="009714C1">
        <w:rPr>
          <w:i/>
          <w:lang w:val="en-US"/>
        </w:rPr>
        <w:t>Source of the data</w:t>
      </w:r>
      <w:r w:rsidR="0018550E" w:rsidRPr="00287134">
        <w:rPr>
          <w:lang w:val="en-US"/>
        </w:rPr>
        <w:t>: 1. 50 years of Viet Nam fisheries sector (D- Fish, 2013); 2. Master plan on fisheries development of Vietnam to 2020, vision to 2030; 3. Planning report on development of fisheries logistic services for fishing activities to 2020</w:t>
      </w:r>
    </w:p>
    <w:p w14:paraId="02B7AABE" w14:textId="2C0E3E1D" w:rsidR="0018550E" w:rsidRPr="00287134" w:rsidRDefault="009714C1" w:rsidP="0018550E">
      <w:pPr>
        <w:jc w:val="both"/>
        <w:rPr>
          <w:lang w:val="en-US"/>
        </w:rPr>
      </w:pPr>
      <w:r w:rsidRPr="009714C1">
        <w:rPr>
          <w:i/>
          <w:lang w:val="en-US"/>
        </w:rPr>
        <w:t>Direct source</w:t>
      </w:r>
      <w:r w:rsidR="0018550E" w:rsidRPr="00287134">
        <w:rPr>
          <w:lang w:val="en-US"/>
        </w:rPr>
        <w:t xml:space="preserve">: Vietnam Institute of Fisheries Economics and Planning </w:t>
      </w:r>
    </w:p>
    <w:p w14:paraId="29E1EC6B" w14:textId="0263AD0E" w:rsidR="0018550E" w:rsidRPr="00287134" w:rsidRDefault="009714C1" w:rsidP="0018550E">
      <w:pPr>
        <w:jc w:val="both"/>
        <w:rPr>
          <w:lang w:val="en-US"/>
        </w:rPr>
      </w:pPr>
      <w:r w:rsidRPr="009714C1">
        <w:rPr>
          <w:i/>
          <w:lang w:val="en-US"/>
        </w:rPr>
        <w:t>Frequency of the data</w:t>
      </w:r>
      <w:r w:rsidR="0018550E" w:rsidRPr="00287134">
        <w:rPr>
          <w:lang w:val="en-US"/>
        </w:rPr>
        <w:t xml:space="preserve">: Annual </w:t>
      </w:r>
    </w:p>
    <w:p w14:paraId="05567CFF" w14:textId="2B50B581" w:rsidR="0018550E" w:rsidRPr="00287134" w:rsidRDefault="009714C1" w:rsidP="0018550E">
      <w:pPr>
        <w:jc w:val="both"/>
        <w:rPr>
          <w:lang w:val="en-US"/>
        </w:rPr>
      </w:pPr>
      <w:r w:rsidRPr="009714C1">
        <w:rPr>
          <w:i/>
          <w:lang w:val="en-US"/>
        </w:rPr>
        <w:t>Other data characteristics</w:t>
      </w:r>
      <w:r w:rsidR="0018550E" w:rsidRPr="00287134">
        <w:rPr>
          <w:lang w:val="en-US"/>
        </w:rPr>
        <w:t xml:space="preserve">: National vessels data by length are compiled in categories that do not fully conform to OECD defined categories. All vessels in 2017 included as LOA unknown are vessels over 15m. </w:t>
      </w:r>
    </w:p>
    <w:p w14:paraId="266D5503" w14:textId="4327A8F5" w:rsidR="0018550E" w:rsidRPr="00287134" w:rsidRDefault="009714C1" w:rsidP="0018550E">
      <w:pPr>
        <w:jc w:val="both"/>
        <w:rPr>
          <w:lang w:val="en-US"/>
        </w:rPr>
      </w:pPr>
      <w:r w:rsidRPr="009714C1">
        <w:rPr>
          <w:i/>
          <w:lang w:val="en-US"/>
        </w:rPr>
        <w:t>Geographic coverage</w:t>
      </w:r>
      <w:r w:rsidR="0018550E" w:rsidRPr="00287134">
        <w:rPr>
          <w:lang w:val="en-US"/>
        </w:rPr>
        <w:t xml:space="preserve">:  Whole country is covered. </w:t>
      </w:r>
    </w:p>
    <w:p w14:paraId="7DDF3429" w14:textId="431A7A83" w:rsidR="0018550E" w:rsidRPr="00287134" w:rsidRDefault="009714C1" w:rsidP="0018550E">
      <w:pPr>
        <w:jc w:val="both"/>
        <w:rPr>
          <w:lang w:val="en-US"/>
        </w:rPr>
      </w:pPr>
      <w:r w:rsidRPr="009714C1">
        <w:rPr>
          <w:i/>
          <w:lang w:val="en-US"/>
        </w:rPr>
        <w:t>Sector coverage</w:t>
      </w:r>
      <w:r w:rsidR="0018550E" w:rsidRPr="00287134">
        <w:rPr>
          <w:lang w:val="en-US"/>
        </w:rPr>
        <w:t xml:space="preserve">: All sectors </w:t>
      </w:r>
    </w:p>
    <w:p w14:paraId="1652D9B0" w14:textId="3CB9433E" w:rsidR="00C77DDB" w:rsidRPr="00287134" w:rsidRDefault="009714C1" w:rsidP="0018550E">
      <w:pPr>
        <w:jc w:val="both"/>
        <w:rPr>
          <w:lang w:val="en-US"/>
        </w:rPr>
      </w:pPr>
      <w:r w:rsidRPr="009714C1">
        <w:rPr>
          <w:i/>
          <w:lang w:val="en-US"/>
        </w:rPr>
        <w:t>Recommended uses and limitations</w:t>
      </w:r>
      <w:r w:rsidR="0018550E" w:rsidRPr="00287134">
        <w:rPr>
          <w:lang w:val="en-US"/>
        </w:rPr>
        <w:t>: Prior 2017, fleet data were compiled by CV instead of length, consequently data by LOA are available only from 2017."</w:t>
      </w:r>
    </w:p>
    <w:sectPr w:rsidR="00C77DDB" w:rsidRPr="00287134">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0A6A3" w14:textId="77777777" w:rsidR="00290883" w:rsidRDefault="00290883" w:rsidP="00290883">
      <w:pPr>
        <w:spacing w:after="0" w:line="240" w:lineRule="auto"/>
      </w:pPr>
      <w:r>
        <w:separator/>
      </w:r>
    </w:p>
  </w:endnote>
  <w:endnote w:type="continuationSeparator" w:id="0">
    <w:p w14:paraId="61B93795" w14:textId="77777777" w:rsidR="00290883" w:rsidRDefault="00290883" w:rsidP="00290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3A400" w14:textId="670C8C58" w:rsidR="00290883" w:rsidRDefault="00290883">
    <w:pPr>
      <w:pStyle w:val="Footer"/>
    </w:pPr>
    <w:r>
      <w:rPr>
        <w:noProof/>
      </w:rPr>
      <mc:AlternateContent>
        <mc:Choice Requires="wps">
          <w:drawing>
            <wp:anchor distT="0" distB="0" distL="0" distR="0" simplePos="0" relativeHeight="251659264" behindDoc="0" locked="0" layoutInCell="1" allowOverlap="1" wp14:anchorId="6770FEE8" wp14:editId="3CFB089C">
              <wp:simplePos x="635" y="635"/>
              <wp:positionH relativeFrom="page">
                <wp:align>center</wp:align>
              </wp:positionH>
              <wp:positionV relativeFrom="page">
                <wp:align>bottom</wp:align>
              </wp:positionV>
              <wp:extent cx="1720215" cy="357505"/>
              <wp:effectExtent l="0" t="0" r="13335" b="0"/>
              <wp:wrapNone/>
              <wp:docPr id="1187706898" name="Text Box 2"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7D656491" w14:textId="35D00A4F"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70FEE8" id="_x0000_t202" coordsize="21600,21600" o:spt="202" path="m,l,21600r21600,l21600,xe">
              <v:stroke joinstyle="miter"/>
              <v:path gradientshapeok="t" o:connecttype="rect"/>
            </v:shapetype>
            <v:shape id="Text Box 2" o:spid="_x0000_s1026" type="#_x0000_t202" alt="Restricted Use - À usage restreint" style="position:absolute;margin-left:0;margin-top:0;width:135.4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" filled="f" stroked="f">
              <v:textbox style="mso-fit-shape-to-text:t" inset="0,0,0,15pt">
                <w:txbxContent>
                  <w:p w14:paraId="7D656491" w14:textId="35D00A4F"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E844" w14:textId="05A7901C" w:rsidR="00290883" w:rsidRDefault="00290883">
    <w:pPr>
      <w:pStyle w:val="Footer"/>
    </w:pPr>
    <w:r>
      <w:rPr>
        <w:noProof/>
      </w:rPr>
      <mc:AlternateContent>
        <mc:Choice Requires="wps">
          <w:drawing>
            <wp:anchor distT="0" distB="0" distL="0" distR="0" simplePos="0" relativeHeight="251660288" behindDoc="0" locked="0" layoutInCell="1" allowOverlap="1" wp14:anchorId="08504323" wp14:editId="4F73DD81">
              <wp:simplePos x="914400" y="10071100"/>
              <wp:positionH relativeFrom="page">
                <wp:align>center</wp:align>
              </wp:positionH>
              <wp:positionV relativeFrom="page">
                <wp:align>bottom</wp:align>
              </wp:positionV>
              <wp:extent cx="1720215" cy="357505"/>
              <wp:effectExtent l="0" t="0" r="13335" b="0"/>
              <wp:wrapNone/>
              <wp:docPr id="342166768" name="Text Box 3"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7B225C56" w14:textId="703D53A3"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504323" id="_x0000_t202" coordsize="21600,21600" o:spt="202" path="m,l,21600r21600,l21600,xe">
              <v:stroke joinstyle="miter"/>
              <v:path gradientshapeok="t" o:connecttype="rect"/>
            </v:shapetype>
            <v:shape id="Text Box 3" o:spid="_x0000_s1027" type="#_x0000_t202" alt="Restricted Use - À usage restreint" style="position:absolute;margin-left:0;margin-top:0;width:135.4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" filled="f" stroked="f">
              <v:textbox style="mso-fit-shape-to-text:t" inset="0,0,0,15pt">
                <w:txbxContent>
                  <w:p w14:paraId="7B225C56" w14:textId="703D53A3"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5C65" w14:textId="6AF2F2F1" w:rsidR="00290883" w:rsidRDefault="00290883">
    <w:pPr>
      <w:pStyle w:val="Footer"/>
    </w:pPr>
    <w:r>
      <w:rPr>
        <w:noProof/>
      </w:rPr>
      <mc:AlternateContent>
        <mc:Choice Requires="wps">
          <w:drawing>
            <wp:anchor distT="0" distB="0" distL="0" distR="0" simplePos="0" relativeHeight="251658240" behindDoc="0" locked="0" layoutInCell="1" allowOverlap="1" wp14:anchorId="055EFCBE" wp14:editId="2BB72408">
              <wp:simplePos x="635" y="635"/>
              <wp:positionH relativeFrom="page">
                <wp:align>center</wp:align>
              </wp:positionH>
              <wp:positionV relativeFrom="page">
                <wp:align>bottom</wp:align>
              </wp:positionV>
              <wp:extent cx="1720215" cy="357505"/>
              <wp:effectExtent l="0" t="0" r="13335" b="0"/>
              <wp:wrapNone/>
              <wp:docPr id="1919816904" name="Text Box 1"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3A581C90" w14:textId="614C9F18"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5EFCBE" id="_x0000_t202" coordsize="21600,21600" o:spt="202" path="m,l,21600r21600,l21600,xe">
              <v:stroke joinstyle="miter"/>
              <v:path gradientshapeok="t" o:connecttype="rect"/>
            </v:shapetype>
            <v:shape id="Text Box 1" o:spid="_x0000_s1028" type="#_x0000_t202" alt="Restricted Use - À usage restreint" style="position:absolute;margin-left:0;margin-top:0;width:135.4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" filled="f" stroked="f">
              <v:textbox style="mso-fit-shape-to-text:t" inset="0,0,0,15pt">
                <w:txbxContent>
                  <w:p w14:paraId="3A581C90" w14:textId="614C9F18"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75EDB" w14:textId="77777777" w:rsidR="00290883" w:rsidRDefault="00290883" w:rsidP="00290883">
      <w:pPr>
        <w:spacing w:after="0" w:line="240" w:lineRule="auto"/>
      </w:pPr>
      <w:r>
        <w:separator/>
      </w:r>
    </w:p>
  </w:footnote>
  <w:footnote w:type="continuationSeparator" w:id="0">
    <w:p w14:paraId="0C0C79CE" w14:textId="77777777" w:rsidR="00290883" w:rsidRDefault="00290883" w:rsidP="00290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04F18"/>
    <w:multiLevelType w:val="hybridMultilevel"/>
    <w:tmpl w:val="24D8D042"/>
    <w:lvl w:ilvl="0" w:tplc="65F0118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FA7CBD"/>
    <w:multiLevelType w:val="hybridMultilevel"/>
    <w:tmpl w:val="417C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5180174">
    <w:abstractNumId w:val="1"/>
  </w:num>
  <w:num w:numId="2" w16cid:durableId="1445997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DDB"/>
    <w:rsid w:val="00016856"/>
    <w:rsid w:val="00105544"/>
    <w:rsid w:val="0018550E"/>
    <w:rsid w:val="00271951"/>
    <w:rsid w:val="00287134"/>
    <w:rsid w:val="00290883"/>
    <w:rsid w:val="0034179D"/>
    <w:rsid w:val="003E6319"/>
    <w:rsid w:val="004740B7"/>
    <w:rsid w:val="00605B49"/>
    <w:rsid w:val="008405F2"/>
    <w:rsid w:val="00890381"/>
    <w:rsid w:val="009714C1"/>
    <w:rsid w:val="0097368E"/>
    <w:rsid w:val="009F17FB"/>
    <w:rsid w:val="00A268C1"/>
    <w:rsid w:val="00B977B5"/>
    <w:rsid w:val="00C77DDB"/>
    <w:rsid w:val="00CF4B17"/>
    <w:rsid w:val="00D9639F"/>
    <w:rsid w:val="00EB3E6E"/>
    <w:rsid w:val="00F71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5ADA"/>
  <w15:chartTrackingRefBased/>
  <w15:docId w15:val="{BEF25A65-313A-4D87-BCCB-E361AAC1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DB"/>
  </w:style>
  <w:style w:type="paragraph" w:styleId="Heading1">
    <w:name w:val="heading 1"/>
    <w:basedOn w:val="Normal"/>
    <w:next w:val="Normal"/>
    <w:link w:val="Heading1Char"/>
    <w:uiPriority w:val="9"/>
    <w:qFormat/>
    <w:rsid w:val="00C77D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C77D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77DD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77DD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77DD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77D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D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D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D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DD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C77DD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77DD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77DD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77DD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77D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D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D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DDB"/>
    <w:rPr>
      <w:rFonts w:eastAsiaTheme="majorEastAsia" w:cstheme="majorBidi"/>
      <w:color w:val="272727" w:themeColor="text1" w:themeTint="D8"/>
    </w:rPr>
  </w:style>
  <w:style w:type="paragraph" w:styleId="Title">
    <w:name w:val="Title"/>
    <w:basedOn w:val="Normal"/>
    <w:next w:val="Normal"/>
    <w:link w:val="TitleChar"/>
    <w:uiPriority w:val="10"/>
    <w:qFormat/>
    <w:rsid w:val="00C77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D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D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DDB"/>
    <w:pPr>
      <w:spacing w:before="160"/>
      <w:jc w:val="center"/>
    </w:pPr>
    <w:rPr>
      <w:i/>
      <w:iCs/>
      <w:color w:val="404040" w:themeColor="text1" w:themeTint="BF"/>
    </w:rPr>
  </w:style>
  <w:style w:type="character" w:customStyle="1" w:styleId="QuoteChar">
    <w:name w:val="Quote Char"/>
    <w:basedOn w:val="DefaultParagraphFont"/>
    <w:link w:val="Quote"/>
    <w:uiPriority w:val="29"/>
    <w:rsid w:val="00C77DDB"/>
    <w:rPr>
      <w:i/>
      <w:iCs/>
      <w:color w:val="404040" w:themeColor="text1" w:themeTint="BF"/>
    </w:rPr>
  </w:style>
  <w:style w:type="paragraph" w:styleId="ListParagraph">
    <w:name w:val="List Paragraph"/>
    <w:basedOn w:val="Normal"/>
    <w:uiPriority w:val="34"/>
    <w:qFormat/>
    <w:rsid w:val="00C77DDB"/>
    <w:pPr>
      <w:ind w:left="720"/>
      <w:contextualSpacing/>
    </w:pPr>
  </w:style>
  <w:style w:type="character" w:styleId="IntenseEmphasis">
    <w:name w:val="Intense Emphasis"/>
    <w:basedOn w:val="DefaultParagraphFont"/>
    <w:uiPriority w:val="21"/>
    <w:qFormat/>
    <w:rsid w:val="00C77DDB"/>
    <w:rPr>
      <w:i/>
      <w:iCs/>
      <w:color w:val="2E74B5" w:themeColor="accent1" w:themeShade="BF"/>
    </w:rPr>
  </w:style>
  <w:style w:type="paragraph" w:styleId="IntenseQuote">
    <w:name w:val="Intense Quote"/>
    <w:basedOn w:val="Normal"/>
    <w:next w:val="Normal"/>
    <w:link w:val="IntenseQuoteChar"/>
    <w:uiPriority w:val="30"/>
    <w:qFormat/>
    <w:rsid w:val="00C77D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77DDB"/>
    <w:rPr>
      <w:i/>
      <w:iCs/>
      <w:color w:val="2E74B5" w:themeColor="accent1" w:themeShade="BF"/>
    </w:rPr>
  </w:style>
  <w:style w:type="character" w:styleId="IntenseReference">
    <w:name w:val="Intense Reference"/>
    <w:basedOn w:val="DefaultParagraphFont"/>
    <w:uiPriority w:val="32"/>
    <w:qFormat/>
    <w:rsid w:val="00C77DDB"/>
    <w:rPr>
      <w:b/>
      <w:bCs/>
      <w:smallCaps/>
      <w:color w:val="2E74B5" w:themeColor="accent1" w:themeShade="BF"/>
      <w:spacing w:val="5"/>
    </w:rPr>
  </w:style>
  <w:style w:type="character" w:styleId="Hyperlink">
    <w:name w:val="Hyperlink"/>
    <w:basedOn w:val="DefaultParagraphFont"/>
    <w:uiPriority w:val="99"/>
    <w:unhideWhenUsed/>
    <w:rsid w:val="00C77DDB"/>
    <w:rPr>
      <w:color w:val="0563C1" w:themeColor="hyperlink"/>
      <w:u w:val="single"/>
    </w:rPr>
  </w:style>
  <w:style w:type="character" w:styleId="FollowedHyperlink">
    <w:name w:val="FollowedHyperlink"/>
    <w:basedOn w:val="DefaultParagraphFont"/>
    <w:uiPriority w:val="99"/>
    <w:semiHidden/>
    <w:unhideWhenUsed/>
    <w:rsid w:val="00C77DDB"/>
    <w:rPr>
      <w:color w:val="954F72" w:themeColor="followedHyperlink"/>
      <w:u w:val="single"/>
    </w:rPr>
  </w:style>
  <w:style w:type="paragraph" w:styleId="Footer">
    <w:name w:val="footer"/>
    <w:basedOn w:val="Normal"/>
    <w:link w:val="FooterChar"/>
    <w:uiPriority w:val="99"/>
    <w:unhideWhenUsed/>
    <w:rsid w:val="002908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883"/>
  </w:style>
  <w:style w:type="character" w:styleId="UnresolvedMention">
    <w:name w:val="Unresolved Mention"/>
    <w:basedOn w:val="DefaultParagraphFont"/>
    <w:uiPriority w:val="99"/>
    <w:semiHidden/>
    <w:unhideWhenUsed/>
    <w:rsid w:val="00341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ints.cmfri.org.in/899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magyp.gob.ar/sitio/areas/pesca_maritima/informes/coyuntura/index.php"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sultasenlinea.produce.gob.pe/ConsultasEnLinea/consultas.web/embarcac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iskeridir.no/Tall-og-analyse/Statistikkalenderen" TargetMode="External"/><Relationship Id="rId4" Type="http://schemas.openxmlformats.org/officeDocument/2006/relationships/webSettings" Target="webSettings.xml"/><Relationship Id="rId9" Type="http://schemas.openxmlformats.org/officeDocument/2006/relationships/hyperlink" Target="http://eprints.cmfri.org.in/17490/2/Marine%20Fisheries%20Census_2016_India.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24</Pages>
  <Words>9268</Words>
  <Characters>53940</Characters>
  <Application>Microsoft Office Word</Application>
  <DocSecurity>0</DocSecurity>
  <Lines>963</Lines>
  <Paragraphs>540</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62668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CERASA Fabiana, TAD/ATM</dc:creator>
  <cp:keywords/>
  <dc:description/>
  <cp:lastModifiedBy>CERASA Fabiana, TAD/ATM</cp:lastModifiedBy>
  <cp:revision>8</cp:revision>
  <dcterms:created xsi:type="dcterms:W3CDTF">2025-02-18T13:23:00Z</dcterms:created>
  <dcterms:modified xsi:type="dcterms:W3CDTF">2025-02-20T08:33:00Z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726e14c8,46caf812,14650cf0</vt:lpwstr>
  </property>
  <property fmtid="{D5CDD505-2E9C-101B-9397-08002B2CF9AE}" pid="3" name="ClassificationContentMarkingFooterFontProps">
    <vt:lpwstr>#0000ff,10,Calibri</vt:lpwstr>
  </property>
  <property fmtid="{D5CDD505-2E9C-101B-9397-08002B2CF9AE}" pid="4" name="ClassificationContentMarkingFooterText">
    <vt:lpwstr>Restricted Use - À usage restreint</vt:lpwstr>
  </property>
  <property fmtid="{D5CDD505-2E9C-101B-9397-08002B2CF9AE}" pid="5" name="MSIP_Label_0e5510b0-e729-4ef0-a3dd-4ba0dfe56c99_Enabled">
    <vt:lpwstr>true</vt:lpwstr>
  </property>
  <property fmtid="{D5CDD505-2E9C-101B-9397-08002B2CF9AE}" pid="6" name="MSIP_Label_0e5510b0-e729-4ef0-a3dd-4ba0dfe56c99_SetDate">
    <vt:lpwstr>2025-02-14T20:04:08Z</vt:lpwstr>
  </property>
  <property fmtid="{D5CDD505-2E9C-101B-9397-08002B2CF9AE}" pid="7" name="MSIP_Label_0e5510b0-e729-4ef0-a3dd-4ba0dfe56c99_Method">
    <vt:lpwstr>Standard</vt:lpwstr>
  </property>
  <property fmtid="{D5CDD505-2E9C-101B-9397-08002B2CF9AE}" pid="8" name="MSIP_Label_0e5510b0-e729-4ef0-a3dd-4ba0dfe56c99_Name">
    <vt:lpwstr>Restricted Use</vt:lpwstr>
  </property>
  <property fmtid="{D5CDD505-2E9C-101B-9397-08002B2CF9AE}" pid="9" name="MSIP_Label_0e5510b0-e729-4ef0-a3dd-4ba0dfe56c99_SiteId">
    <vt:lpwstr>ac41c7d4-1f61-460d-b0f4-fc925a2b471c</vt:lpwstr>
  </property>
  <property fmtid="{D5CDD505-2E9C-101B-9397-08002B2CF9AE}" pid="10" name="MSIP_Label_0e5510b0-e729-4ef0-a3dd-4ba0dfe56c99_ActionId">
    <vt:lpwstr>84ad5b82-e2a5-443c-86eb-9e56079e98b3</vt:lpwstr>
  </property>
  <property fmtid="{D5CDD505-2E9C-101B-9397-08002B2CF9AE}" pid="11" name="MSIP_Label_0e5510b0-e729-4ef0-a3dd-4ba0dfe56c99_ContentBits">
    <vt:lpwstr>2</vt:lpwstr>
  </property>
</Properties>
</file>